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E68D5" w14:textId="1ACBEE2D" w:rsidR="000871C7" w:rsidRPr="00FB7AB5" w:rsidRDefault="00C25E9F" w:rsidP="00756A3C">
      <w:pPr>
        <w:jc w:val="center"/>
        <w:outlineLvl w:val="0"/>
        <w:rPr>
          <w:rFonts w:asciiTheme="majorHAnsi" w:hAnsiTheme="majorHAnsi"/>
          <w:b/>
        </w:rPr>
      </w:pPr>
      <w:bookmarkStart w:id="0" w:name="_GoBack"/>
      <w:bookmarkEnd w:id="0"/>
      <w:r w:rsidRPr="00FB7AB5">
        <w:rPr>
          <w:rFonts w:asciiTheme="majorHAnsi" w:hAnsiTheme="majorHAnsi"/>
          <w:b/>
        </w:rPr>
        <w:t>F</w:t>
      </w:r>
      <w:r w:rsidR="00830D26" w:rsidRPr="00FB7AB5">
        <w:rPr>
          <w:rFonts w:asciiTheme="majorHAnsi" w:hAnsiTheme="majorHAnsi"/>
          <w:b/>
        </w:rPr>
        <w:t xml:space="preserve">orest </w:t>
      </w:r>
      <w:r w:rsidRPr="00FB7AB5">
        <w:rPr>
          <w:rFonts w:asciiTheme="majorHAnsi" w:hAnsiTheme="majorHAnsi"/>
          <w:b/>
        </w:rPr>
        <w:t>S</w:t>
      </w:r>
      <w:r w:rsidR="00830D26" w:rsidRPr="00FB7AB5">
        <w:rPr>
          <w:rFonts w:asciiTheme="majorHAnsi" w:hAnsiTheme="majorHAnsi"/>
          <w:b/>
        </w:rPr>
        <w:t xml:space="preserve">chool </w:t>
      </w:r>
      <w:r w:rsidRPr="00FB7AB5">
        <w:rPr>
          <w:rFonts w:asciiTheme="majorHAnsi" w:hAnsiTheme="majorHAnsi"/>
          <w:b/>
        </w:rPr>
        <w:t>A</w:t>
      </w:r>
      <w:r w:rsidR="00830D26" w:rsidRPr="00FB7AB5">
        <w:rPr>
          <w:rFonts w:asciiTheme="majorHAnsi" w:hAnsiTheme="majorHAnsi"/>
          <w:b/>
        </w:rPr>
        <w:t>ssociation</w:t>
      </w:r>
      <w:r w:rsidRPr="00FB7AB5">
        <w:rPr>
          <w:rFonts w:asciiTheme="majorHAnsi" w:hAnsiTheme="majorHAnsi"/>
          <w:b/>
        </w:rPr>
        <w:t xml:space="preserve"> Annual Report</w:t>
      </w:r>
      <w:r w:rsidR="001E5FE5" w:rsidRPr="00FB7AB5">
        <w:rPr>
          <w:rFonts w:asciiTheme="majorHAnsi" w:hAnsiTheme="majorHAnsi"/>
          <w:b/>
        </w:rPr>
        <w:t>,</w:t>
      </w:r>
      <w:r w:rsidRPr="00FB7AB5">
        <w:rPr>
          <w:rFonts w:asciiTheme="majorHAnsi" w:hAnsiTheme="majorHAnsi"/>
          <w:b/>
        </w:rPr>
        <w:t xml:space="preserve"> </w:t>
      </w:r>
      <w:r w:rsidR="00631601">
        <w:rPr>
          <w:rFonts w:asciiTheme="majorHAnsi" w:hAnsiTheme="majorHAnsi"/>
          <w:b/>
        </w:rPr>
        <w:t>December</w:t>
      </w:r>
      <w:r w:rsidR="005D6D15" w:rsidRPr="00FB7AB5">
        <w:rPr>
          <w:rFonts w:asciiTheme="majorHAnsi" w:hAnsiTheme="majorHAnsi"/>
          <w:b/>
        </w:rPr>
        <w:t xml:space="preserve"> </w:t>
      </w:r>
      <w:r w:rsidR="00631601">
        <w:rPr>
          <w:rFonts w:asciiTheme="majorHAnsi" w:hAnsiTheme="majorHAnsi"/>
          <w:b/>
        </w:rPr>
        <w:t>2</w:t>
      </w:r>
      <w:r w:rsidR="005D6D15" w:rsidRPr="00FB7AB5">
        <w:rPr>
          <w:rFonts w:asciiTheme="majorHAnsi" w:hAnsiTheme="majorHAnsi"/>
          <w:b/>
        </w:rPr>
        <w:t>8</w:t>
      </w:r>
      <w:r w:rsidR="005D6D15" w:rsidRPr="00FB7AB5">
        <w:rPr>
          <w:rFonts w:asciiTheme="majorHAnsi" w:hAnsiTheme="majorHAnsi"/>
          <w:b/>
          <w:vertAlign w:val="superscript"/>
        </w:rPr>
        <w:t>th</w:t>
      </w:r>
      <w:r w:rsidR="00631601">
        <w:rPr>
          <w:rFonts w:asciiTheme="majorHAnsi" w:hAnsiTheme="majorHAnsi"/>
          <w:b/>
        </w:rPr>
        <w:t xml:space="preserve"> 2017</w:t>
      </w:r>
    </w:p>
    <w:p w14:paraId="1178B1B6" w14:textId="77777777" w:rsidR="000871C7" w:rsidRPr="00FB7AB5" w:rsidRDefault="000871C7" w:rsidP="000871C7">
      <w:pPr>
        <w:jc w:val="center"/>
        <w:rPr>
          <w:rFonts w:asciiTheme="majorHAnsi" w:hAnsiTheme="majorHAnsi"/>
          <w:b/>
        </w:rPr>
      </w:pPr>
    </w:p>
    <w:p w14:paraId="008E7CB3" w14:textId="11EFFF37" w:rsidR="00272086" w:rsidRDefault="002014BD" w:rsidP="000871C7">
      <w:pPr>
        <w:rPr>
          <w:rFonts w:asciiTheme="majorHAnsi" w:hAnsiTheme="majorHAnsi"/>
        </w:rPr>
      </w:pPr>
      <w:r w:rsidRPr="00FB7AB5">
        <w:rPr>
          <w:rFonts w:asciiTheme="majorHAnsi" w:hAnsiTheme="majorHAnsi"/>
        </w:rPr>
        <w:t>2016/</w:t>
      </w:r>
      <w:r w:rsidR="001B0AE7" w:rsidRPr="00FB7AB5">
        <w:rPr>
          <w:rFonts w:asciiTheme="majorHAnsi" w:hAnsiTheme="majorHAnsi"/>
        </w:rPr>
        <w:t>17 has</w:t>
      </w:r>
      <w:r w:rsidR="000871C7" w:rsidRPr="00FB7AB5">
        <w:rPr>
          <w:rFonts w:asciiTheme="majorHAnsi" w:hAnsiTheme="majorHAnsi"/>
        </w:rPr>
        <w:t xml:space="preserve"> </w:t>
      </w:r>
      <w:r w:rsidRPr="00FB7AB5">
        <w:rPr>
          <w:rFonts w:asciiTheme="majorHAnsi" w:hAnsiTheme="majorHAnsi"/>
        </w:rPr>
        <w:t>seen many of the ambitions of the Forest Scho</w:t>
      </w:r>
      <w:r w:rsidR="00F81C7A" w:rsidRPr="00FB7AB5">
        <w:rPr>
          <w:rFonts w:asciiTheme="majorHAnsi" w:hAnsiTheme="majorHAnsi"/>
        </w:rPr>
        <w:t>ol Association come to fruition,</w:t>
      </w:r>
      <w:r w:rsidRPr="00FB7AB5">
        <w:rPr>
          <w:rFonts w:asciiTheme="majorHAnsi" w:hAnsiTheme="majorHAnsi"/>
        </w:rPr>
        <w:t xml:space="preserve"> as we roll out </w:t>
      </w:r>
      <w:r w:rsidR="008E035F" w:rsidRPr="00FB7AB5">
        <w:rPr>
          <w:rFonts w:asciiTheme="majorHAnsi" w:hAnsiTheme="majorHAnsi"/>
        </w:rPr>
        <w:t xml:space="preserve">those </w:t>
      </w:r>
      <w:r w:rsidRPr="00FB7AB5">
        <w:rPr>
          <w:rFonts w:asciiTheme="majorHAnsi" w:hAnsiTheme="majorHAnsi"/>
        </w:rPr>
        <w:t>schemes</w:t>
      </w:r>
      <w:r w:rsidR="00272086" w:rsidRPr="00FB7AB5">
        <w:rPr>
          <w:rFonts w:asciiTheme="majorHAnsi" w:hAnsiTheme="majorHAnsi"/>
        </w:rPr>
        <w:t xml:space="preserve"> that have long been in development</w:t>
      </w:r>
      <w:r w:rsidR="008E035F" w:rsidRPr="00FB7AB5">
        <w:rPr>
          <w:rFonts w:asciiTheme="majorHAnsi" w:hAnsiTheme="majorHAnsi"/>
        </w:rPr>
        <w:t>. We have</w:t>
      </w:r>
      <w:r w:rsidRPr="00FB7AB5">
        <w:rPr>
          <w:rFonts w:asciiTheme="majorHAnsi" w:hAnsiTheme="majorHAnsi"/>
        </w:rPr>
        <w:t xml:space="preserve"> test</w:t>
      </w:r>
      <w:r w:rsidR="008E035F" w:rsidRPr="00FB7AB5">
        <w:rPr>
          <w:rFonts w:asciiTheme="majorHAnsi" w:hAnsiTheme="majorHAnsi"/>
        </w:rPr>
        <w:t>ed</w:t>
      </w:r>
      <w:r w:rsidRPr="00FB7AB5">
        <w:rPr>
          <w:rFonts w:asciiTheme="majorHAnsi" w:hAnsiTheme="majorHAnsi"/>
        </w:rPr>
        <w:t xml:space="preserve"> these </w:t>
      </w:r>
      <w:r w:rsidR="008E035F" w:rsidRPr="00FB7AB5">
        <w:rPr>
          <w:rFonts w:asciiTheme="majorHAnsi" w:hAnsiTheme="majorHAnsi"/>
        </w:rPr>
        <w:t>schemes in the wider community and i</w:t>
      </w:r>
      <w:r w:rsidRPr="00FB7AB5">
        <w:rPr>
          <w:rFonts w:asciiTheme="majorHAnsi" w:hAnsiTheme="majorHAnsi"/>
        </w:rPr>
        <w:t>t has been a year of reflection as we look at what the values of the Forest School community are</w:t>
      </w:r>
      <w:r w:rsidR="001B0AE7" w:rsidRPr="00FB7AB5">
        <w:rPr>
          <w:rFonts w:asciiTheme="majorHAnsi" w:hAnsiTheme="majorHAnsi"/>
        </w:rPr>
        <w:t>,</w:t>
      </w:r>
      <w:r w:rsidRPr="00FB7AB5">
        <w:rPr>
          <w:rFonts w:asciiTheme="majorHAnsi" w:hAnsiTheme="majorHAnsi"/>
        </w:rPr>
        <w:t xml:space="preserve"> and how we, as the professional body can reflect those values an</w:t>
      </w:r>
      <w:r w:rsidR="00272086" w:rsidRPr="00FB7AB5">
        <w:rPr>
          <w:rFonts w:asciiTheme="majorHAnsi" w:hAnsiTheme="majorHAnsi"/>
        </w:rPr>
        <w:t>d encourage the increase in standards. It has also been a year of change</w:t>
      </w:r>
      <w:r w:rsidR="001B0AE7" w:rsidRPr="00FB7AB5">
        <w:rPr>
          <w:rFonts w:asciiTheme="majorHAnsi" w:hAnsiTheme="majorHAnsi"/>
        </w:rPr>
        <w:t xml:space="preserve"> for the FSA</w:t>
      </w:r>
      <w:r w:rsidR="00272086" w:rsidRPr="00FB7AB5">
        <w:rPr>
          <w:rFonts w:asciiTheme="majorHAnsi" w:hAnsiTheme="majorHAnsi"/>
        </w:rPr>
        <w:t xml:space="preserve"> as our founding chair Jon Cree stepped down and Lily Horseman took on the role. </w:t>
      </w:r>
    </w:p>
    <w:p w14:paraId="291D39B7" w14:textId="77777777" w:rsidR="001B3A9F" w:rsidRPr="00FB7AB5" w:rsidRDefault="001B3A9F" w:rsidP="000871C7">
      <w:pPr>
        <w:rPr>
          <w:rFonts w:asciiTheme="majorHAnsi" w:hAnsiTheme="majorHAnsi"/>
        </w:rPr>
      </w:pPr>
    </w:p>
    <w:p w14:paraId="75529A71" w14:textId="22B064D7" w:rsidR="00272086" w:rsidRPr="00FB7AB5" w:rsidRDefault="00272086" w:rsidP="000871C7">
      <w:pPr>
        <w:rPr>
          <w:rFonts w:asciiTheme="majorHAnsi" w:hAnsiTheme="majorHAnsi"/>
        </w:rPr>
      </w:pPr>
      <w:r w:rsidRPr="00FB7AB5">
        <w:rPr>
          <w:rFonts w:asciiTheme="majorHAnsi" w:hAnsiTheme="majorHAnsi"/>
        </w:rPr>
        <w:t xml:space="preserve">In this year </w:t>
      </w:r>
      <w:r w:rsidR="000118F9" w:rsidRPr="00FB7AB5">
        <w:rPr>
          <w:rFonts w:asciiTheme="majorHAnsi" w:hAnsiTheme="majorHAnsi"/>
        </w:rPr>
        <w:t>we undertook a review of the function of the FSA which has helped to shape our decisions and priorities</w:t>
      </w:r>
      <w:r w:rsidR="00654669" w:rsidRPr="00FB7AB5">
        <w:rPr>
          <w:rFonts w:asciiTheme="majorHAnsi" w:hAnsiTheme="majorHAnsi"/>
        </w:rPr>
        <w:t xml:space="preserve">. </w:t>
      </w:r>
      <w:r w:rsidR="00F53195" w:rsidRPr="00FB7AB5">
        <w:rPr>
          <w:rFonts w:asciiTheme="majorHAnsi" w:hAnsiTheme="majorHAnsi"/>
        </w:rPr>
        <w:t>A</w:t>
      </w:r>
      <w:r w:rsidR="003D1DDE" w:rsidRPr="00FB7AB5">
        <w:rPr>
          <w:rFonts w:asciiTheme="majorHAnsi" w:hAnsiTheme="majorHAnsi"/>
        </w:rPr>
        <w:t>n</w:t>
      </w:r>
      <w:r w:rsidR="000118F9" w:rsidRPr="00FB7AB5">
        <w:rPr>
          <w:rFonts w:asciiTheme="majorHAnsi" w:hAnsiTheme="majorHAnsi"/>
        </w:rPr>
        <w:t xml:space="preserve"> overview of the work of the FSA in 2016/17 is included here. </w:t>
      </w:r>
    </w:p>
    <w:p w14:paraId="4A793698" w14:textId="77777777" w:rsidR="005D6D15" w:rsidRPr="00FB7AB5" w:rsidRDefault="005D6D15" w:rsidP="000871C7">
      <w:pPr>
        <w:rPr>
          <w:rFonts w:asciiTheme="majorHAnsi" w:hAnsiTheme="majorHAnsi"/>
        </w:rPr>
      </w:pPr>
    </w:p>
    <w:p w14:paraId="02DF5F2F" w14:textId="723E2431" w:rsidR="00721E73" w:rsidRPr="00FB7AB5" w:rsidRDefault="00965D1C" w:rsidP="00756A3C">
      <w:pPr>
        <w:outlineLvl w:val="0"/>
        <w:rPr>
          <w:rFonts w:asciiTheme="majorHAnsi" w:hAnsiTheme="majorHAnsi"/>
          <w:b/>
          <w:i/>
        </w:rPr>
      </w:pPr>
      <w:r w:rsidRPr="00FB7AB5">
        <w:rPr>
          <w:rFonts w:asciiTheme="majorHAnsi" w:hAnsiTheme="majorHAnsi"/>
          <w:b/>
          <w:i/>
        </w:rPr>
        <w:t>Training Quality Assurance Schem</w:t>
      </w:r>
      <w:r w:rsidR="00721E73" w:rsidRPr="00FB7AB5">
        <w:rPr>
          <w:rFonts w:asciiTheme="majorHAnsi" w:hAnsiTheme="majorHAnsi"/>
          <w:b/>
          <w:i/>
        </w:rPr>
        <w:t>e</w:t>
      </w:r>
    </w:p>
    <w:p w14:paraId="0045194A" w14:textId="2A04B712" w:rsidR="00EA1F9A" w:rsidRDefault="00965D1C" w:rsidP="000871C7">
      <w:pPr>
        <w:rPr>
          <w:rFonts w:asciiTheme="majorHAnsi" w:hAnsiTheme="majorHAnsi"/>
        </w:rPr>
      </w:pPr>
      <w:r w:rsidRPr="00FB7AB5">
        <w:rPr>
          <w:rFonts w:asciiTheme="majorHAnsi" w:hAnsiTheme="majorHAnsi"/>
        </w:rPr>
        <w:t>This was</w:t>
      </w:r>
      <w:r w:rsidR="00721E73" w:rsidRPr="00FB7AB5">
        <w:rPr>
          <w:rFonts w:asciiTheme="majorHAnsi" w:hAnsiTheme="majorHAnsi"/>
        </w:rPr>
        <w:t xml:space="preserve"> one of the goals that the FSA was set up to achieve and to have the scheme launched this year has been a testament to the work put in by </w:t>
      </w:r>
      <w:r w:rsidRPr="00FB7AB5">
        <w:rPr>
          <w:rFonts w:asciiTheme="majorHAnsi" w:hAnsiTheme="majorHAnsi"/>
        </w:rPr>
        <w:t xml:space="preserve">the FSA </w:t>
      </w:r>
      <w:r w:rsidR="00721E73" w:rsidRPr="00FB7AB5">
        <w:rPr>
          <w:rFonts w:asciiTheme="majorHAnsi" w:hAnsiTheme="majorHAnsi"/>
        </w:rPr>
        <w:t>working group and a wider consultation group with the support of FSA staff</w:t>
      </w:r>
      <w:r w:rsidRPr="00FB7AB5">
        <w:rPr>
          <w:rFonts w:asciiTheme="majorHAnsi" w:hAnsiTheme="majorHAnsi"/>
        </w:rPr>
        <w:t xml:space="preserve"> </w:t>
      </w:r>
      <w:r w:rsidR="00721E73" w:rsidRPr="00FB7AB5">
        <w:rPr>
          <w:rFonts w:asciiTheme="majorHAnsi" w:hAnsiTheme="majorHAnsi"/>
        </w:rPr>
        <w:t>and an external</w:t>
      </w:r>
      <w:r w:rsidR="000D6DF4" w:rsidRPr="00FB7AB5">
        <w:rPr>
          <w:rFonts w:asciiTheme="majorHAnsi" w:hAnsiTheme="majorHAnsi"/>
        </w:rPr>
        <w:t xml:space="preserve"> project worker – Nell Seal. The FSA working group consists of Louise Ambrose, Jon Cree and Lily Horseman. </w:t>
      </w:r>
      <w:r w:rsidR="00721E73" w:rsidRPr="00FB7AB5">
        <w:rPr>
          <w:rFonts w:asciiTheme="majorHAnsi" w:hAnsiTheme="majorHAnsi"/>
        </w:rPr>
        <w:t>We have also had the support of Chris Millett, a previous director of the FSA</w:t>
      </w:r>
      <w:r w:rsidR="003D6679" w:rsidRPr="00FB7AB5">
        <w:rPr>
          <w:rFonts w:asciiTheme="majorHAnsi" w:hAnsiTheme="majorHAnsi"/>
        </w:rPr>
        <w:t>, who has had</w:t>
      </w:r>
      <w:r w:rsidR="00721E73" w:rsidRPr="00FB7AB5">
        <w:rPr>
          <w:rFonts w:asciiTheme="majorHAnsi" w:hAnsiTheme="majorHAnsi"/>
        </w:rPr>
        <w:t xml:space="preserve"> experience of working on the IOL professio</w:t>
      </w:r>
      <w:r w:rsidR="00FB7AB5" w:rsidRPr="00FB7AB5">
        <w:rPr>
          <w:rFonts w:asciiTheme="majorHAnsi" w:hAnsiTheme="majorHAnsi"/>
        </w:rPr>
        <w:t>nal accreditation schemes.</w:t>
      </w:r>
    </w:p>
    <w:p w14:paraId="159FA8D9" w14:textId="77777777" w:rsidR="001B3A9F" w:rsidRPr="00FB7AB5" w:rsidRDefault="001B3A9F" w:rsidP="000871C7">
      <w:pPr>
        <w:rPr>
          <w:rFonts w:asciiTheme="majorHAnsi" w:hAnsiTheme="majorHAnsi"/>
        </w:rPr>
      </w:pPr>
    </w:p>
    <w:p w14:paraId="327BEBB5" w14:textId="13384C3E" w:rsidR="003D1DDE" w:rsidRPr="00FB7AB5" w:rsidRDefault="001D1746" w:rsidP="003D1DDE">
      <w:pPr>
        <w:rPr>
          <w:rFonts w:asciiTheme="majorHAnsi" w:hAnsiTheme="majorHAnsi"/>
        </w:rPr>
      </w:pPr>
      <w:r w:rsidRPr="00FB7AB5">
        <w:rPr>
          <w:rFonts w:asciiTheme="majorHAnsi" w:eastAsia="Calibri" w:hAnsiTheme="majorHAnsi"/>
        </w:rPr>
        <w:t>The scheme concluded the pilot phase during 2017, resulting in 2</w:t>
      </w:r>
      <w:r w:rsidR="00451F1B" w:rsidRPr="00FB7AB5">
        <w:rPr>
          <w:rFonts w:asciiTheme="majorHAnsi" w:eastAsia="Calibri" w:hAnsiTheme="majorHAnsi"/>
        </w:rPr>
        <w:t xml:space="preserve"> Trainers gaining FSA Registration and a further 5 going on to gain full FSA Endorsement. </w:t>
      </w:r>
      <w:r w:rsidRPr="00FB7AB5">
        <w:rPr>
          <w:rFonts w:asciiTheme="majorHAnsi" w:eastAsia="Calibri" w:hAnsiTheme="majorHAnsi"/>
        </w:rPr>
        <w:t xml:space="preserve">The first endorsed trainer and registered trainer </w:t>
      </w:r>
      <w:r w:rsidR="003D1DDE" w:rsidRPr="00FB7AB5">
        <w:rPr>
          <w:rFonts w:asciiTheme="majorHAnsi" w:eastAsia="Calibri" w:hAnsiTheme="majorHAnsi"/>
        </w:rPr>
        <w:t xml:space="preserve">who were </w:t>
      </w:r>
      <w:r w:rsidRPr="00FB7AB5">
        <w:rPr>
          <w:rFonts w:asciiTheme="majorHAnsi" w:eastAsia="Calibri" w:hAnsiTheme="majorHAnsi"/>
        </w:rPr>
        <w:t xml:space="preserve">not involved with the pilot phase are now also on the map. </w:t>
      </w:r>
      <w:r w:rsidR="003D1DDE" w:rsidRPr="00FB7AB5">
        <w:rPr>
          <w:rFonts w:asciiTheme="majorHAnsi" w:hAnsiTheme="majorHAnsi"/>
        </w:rPr>
        <w:t xml:space="preserve">To administer the scheme, we have retained the services of Nell Seal as an external project worker. </w:t>
      </w:r>
      <w:r w:rsidR="00FB7AB5" w:rsidRPr="00FB7AB5">
        <w:rPr>
          <w:rFonts w:asciiTheme="majorHAnsi" w:hAnsiTheme="majorHAnsi"/>
        </w:rPr>
        <w:t>The pilot phase of the scheme included a consultation of members to discover what the</w:t>
      </w:r>
      <w:r w:rsidR="0080374F">
        <w:rPr>
          <w:rFonts w:asciiTheme="majorHAnsi" w:hAnsiTheme="majorHAnsi"/>
        </w:rPr>
        <w:t>y</w:t>
      </w:r>
      <w:r w:rsidR="00FB7AB5" w:rsidRPr="00FB7AB5">
        <w:rPr>
          <w:rFonts w:asciiTheme="majorHAnsi" w:hAnsiTheme="majorHAnsi"/>
        </w:rPr>
        <w:t xml:space="preserve"> value about Forest School training, which provided us with a valuable insight into the training experience. This consultation received the most feedback of any consultation by the FSA published to date.</w:t>
      </w:r>
    </w:p>
    <w:p w14:paraId="6EF6A297" w14:textId="77777777" w:rsidR="00451F1B" w:rsidRPr="00FB7AB5" w:rsidRDefault="00451F1B" w:rsidP="000871C7">
      <w:pPr>
        <w:rPr>
          <w:rFonts w:asciiTheme="majorHAnsi" w:hAnsiTheme="majorHAnsi"/>
        </w:rPr>
      </w:pPr>
    </w:p>
    <w:p w14:paraId="75E7DDEF" w14:textId="71D19F3E" w:rsidR="00965D1C" w:rsidRPr="00FB7AB5" w:rsidRDefault="001D1746" w:rsidP="000871C7">
      <w:pPr>
        <w:rPr>
          <w:rFonts w:asciiTheme="majorHAnsi" w:hAnsiTheme="majorHAnsi"/>
        </w:rPr>
      </w:pPr>
      <w:r w:rsidRPr="00FB7AB5">
        <w:rPr>
          <w:rFonts w:asciiTheme="majorHAnsi" w:hAnsiTheme="majorHAnsi"/>
          <w:b/>
          <w:i/>
        </w:rPr>
        <w:t>S</w:t>
      </w:r>
      <w:r w:rsidR="00965D1C" w:rsidRPr="00FB7AB5">
        <w:rPr>
          <w:rFonts w:asciiTheme="majorHAnsi" w:hAnsiTheme="majorHAnsi"/>
          <w:b/>
          <w:i/>
        </w:rPr>
        <w:t>tage 1</w:t>
      </w:r>
      <w:r w:rsidRPr="00FB7AB5">
        <w:rPr>
          <w:rFonts w:asciiTheme="majorHAnsi" w:hAnsiTheme="majorHAnsi"/>
        </w:rPr>
        <w:t xml:space="preserve"> of the process</w:t>
      </w:r>
      <w:r w:rsidR="00965D1C" w:rsidRPr="00FB7AB5">
        <w:rPr>
          <w:rFonts w:asciiTheme="majorHAnsi" w:hAnsiTheme="majorHAnsi"/>
        </w:rPr>
        <w:t xml:space="preserve"> asks for all the experience and qualifications </w:t>
      </w:r>
      <w:r w:rsidR="00723063" w:rsidRPr="00FB7AB5">
        <w:rPr>
          <w:rFonts w:asciiTheme="majorHAnsi" w:hAnsiTheme="majorHAnsi"/>
        </w:rPr>
        <w:t>(</w:t>
      </w:r>
      <w:r w:rsidR="00EA1F9A" w:rsidRPr="00FB7AB5">
        <w:rPr>
          <w:rFonts w:asciiTheme="majorHAnsi" w:hAnsiTheme="majorHAnsi"/>
        </w:rPr>
        <w:t xml:space="preserve">both </w:t>
      </w:r>
      <w:r w:rsidR="00965D1C" w:rsidRPr="00FB7AB5">
        <w:rPr>
          <w:rFonts w:asciiTheme="majorHAnsi" w:hAnsiTheme="majorHAnsi"/>
        </w:rPr>
        <w:t>validated), policies a</w:t>
      </w:r>
      <w:r w:rsidR="00EA1F9A" w:rsidRPr="00FB7AB5">
        <w:rPr>
          <w:rFonts w:asciiTheme="majorHAnsi" w:hAnsiTheme="majorHAnsi"/>
        </w:rPr>
        <w:t>nd procedures, course schedules, evidence of guided learning hours and how trainees are supported through the training process.</w:t>
      </w:r>
      <w:r w:rsidRPr="00FB7AB5">
        <w:rPr>
          <w:rFonts w:asciiTheme="majorHAnsi" w:hAnsiTheme="majorHAnsi"/>
        </w:rPr>
        <w:t xml:space="preserve">  </w:t>
      </w:r>
    </w:p>
    <w:p w14:paraId="5B3A008D" w14:textId="0F95D519" w:rsidR="00EA1F9A" w:rsidRPr="00FB7AB5" w:rsidRDefault="00EA1F9A" w:rsidP="000871C7">
      <w:pPr>
        <w:rPr>
          <w:rFonts w:asciiTheme="majorHAnsi" w:hAnsiTheme="majorHAnsi"/>
        </w:rPr>
      </w:pPr>
      <w:r w:rsidRPr="00FB7AB5">
        <w:rPr>
          <w:rFonts w:asciiTheme="majorHAnsi" w:hAnsiTheme="majorHAnsi"/>
          <w:b/>
          <w:i/>
        </w:rPr>
        <w:t>Stage 2</w:t>
      </w:r>
      <w:r w:rsidRPr="00FB7AB5">
        <w:rPr>
          <w:rFonts w:asciiTheme="majorHAnsi" w:hAnsiTheme="majorHAnsi"/>
        </w:rPr>
        <w:t xml:space="preserve"> involve</w:t>
      </w:r>
      <w:r w:rsidR="001D1746" w:rsidRPr="00FB7AB5">
        <w:rPr>
          <w:rFonts w:asciiTheme="majorHAnsi" w:hAnsiTheme="majorHAnsi"/>
        </w:rPr>
        <w:t>s</w:t>
      </w:r>
      <w:r w:rsidRPr="00FB7AB5">
        <w:rPr>
          <w:rFonts w:asciiTheme="majorHAnsi" w:hAnsiTheme="majorHAnsi"/>
        </w:rPr>
        <w:t xml:space="preserve"> interviews with newly qualified trainees</w:t>
      </w:r>
      <w:r w:rsidR="001D1746" w:rsidRPr="00FB7AB5">
        <w:rPr>
          <w:rFonts w:asciiTheme="majorHAnsi" w:hAnsiTheme="majorHAnsi"/>
        </w:rPr>
        <w:t xml:space="preserve">. The first 5 endorsed trainers act as assessors for this stage. </w:t>
      </w:r>
    </w:p>
    <w:p w14:paraId="3332FC05" w14:textId="10337447" w:rsidR="001D1746" w:rsidRPr="00FB7AB5" w:rsidRDefault="00EA1F9A" w:rsidP="000871C7">
      <w:pPr>
        <w:rPr>
          <w:rFonts w:asciiTheme="majorHAnsi" w:hAnsiTheme="majorHAnsi"/>
        </w:rPr>
      </w:pPr>
      <w:r w:rsidRPr="00FB7AB5">
        <w:rPr>
          <w:rFonts w:asciiTheme="majorHAnsi" w:hAnsiTheme="majorHAnsi"/>
          <w:b/>
          <w:i/>
        </w:rPr>
        <w:t xml:space="preserve">Stage </w:t>
      </w:r>
      <w:r w:rsidR="001D1746" w:rsidRPr="00FB7AB5">
        <w:rPr>
          <w:rFonts w:asciiTheme="majorHAnsi" w:hAnsiTheme="majorHAnsi"/>
          <w:b/>
          <w:i/>
        </w:rPr>
        <w:t>3</w:t>
      </w:r>
      <w:r w:rsidR="001D1746" w:rsidRPr="00FB7AB5">
        <w:rPr>
          <w:rFonts w:asciiTheme="majorHAnsi" w:hAnsiTheme="majorHAnsi"/>
        </w:rPr>
        <w:t xml:space="preserve"> involves interviews wit</w:t>
      </w:r>
      <w:r w:rsidR="000D6DF4" w:rsidRPr="00FB7AB5">
        <w:rPr>
          <w:rFonts w:asciiTheme="majorHAnsi" w:hAnsiTheme="majorHAnsi"/>
        </w:rPr>
        <w:t xml:space="preserve">h the trainers. The panel for </w:t>
      </w:r>
      <w:r w:rsidR="0080374F">
        <w:rPr>
          <w:rFonts w:asciiTheme="majorHAnsi" w:hAnsiTheme="majorHAnsi"/>
        </w:rPr>
        <w:t>these interviews consists of two</w:t>
      </w:r>
      <w:r w:rsidR="000D6DF4" w:rsidRPr="00FB7AB5">
        <w:rPr>
          <w:rFonts w:asciiTheme="majorHAnsi" w:hAnsiTheme="majorHAnsi"/>
        </w:rPr>
        <w:t xml:space="preserve"> of the</w:t>
      </w:r>
      <w:r w:rsidR="001D1746" w:rsidRPr="00FB7AB5">
        <w:rPr>
          <w:rFonts w:asciiTheme="majorHAnsi" w:hAnsiTheme="majorHAnsi"/>
        </w:rPr>
        <w:t xml:space="preserve"> fir</w:t>
      </w:r>
      <w:r w:rsidR="000D6DF4" w:rsidRPr="00FB7AB5">
        <w:rPr>
          <w:rFonts w:asciiTheme="majorHAnsi" w:hAnsiTheme="majorHAnsi"/>
        </w:rPr>
        <w:t>st 5 of the endorsed trainers who act as an assessor</w:t>
      </w:r>
      <w:r w:rsidR="001D1746" w:rsidRPr="00FB7AB5">
        <w:rPr>
          <w:rFonts w:asciiTheme="majorHAnsi" w:hAnsiTheme="majorHAnsi"/>
        </w:rPr>
        <w:t xml:space="preserve"> alongside Nell Seal. </w:t>
      </w:r>
    </w:p>
    <w:p w14:paraId="501121FE" w14:textId="77777777" w:rsidR="001D1746" w:rsidRPr="00FB7AB5" w:rsidRDefault="001D1746" w:rsidP="000871C7">
      <w:pPr>
        <w:rPr>
          <w:rFonts w:asciiTheme="majorHAnsi" w:hAnsiTheme="majorHAnsi"/>
        </w:rPr>
      </w:pPr>
    </w:p>
    <w:p w14:paraId="2D2222B9" w14:textId="4A89CF93" w:rsidR="00A0628E" w:rsidRPr="00FB7AB5" w:rsidRDefault="00513355" w:rsidP="00723063">
      <w:pPr>
        <w:rPr>
          <w:rFonts w:asciiTheme="majorHAnsi" w:hAnsiTheme="majorHAnsi"/>
        </w:rPr>
      </w:pPr>
      <w:r w:rsidRPr="00FB7AB5">
        <w:rPr>
          <w:rFonts w:asciiTheme="majorHAnsi" w:hAnsiTheme="majorHAnsi"/>
        </w:rPr>
        <w:t>T</w:t>
      </w:r>
      <w:r w:rsidR="00A01FCF" w:rsidRPr="00FB7AB5">
        <w:rPr>
          <w:rFonts w:asciiTheme="majorHAnsi" w:hAnsiTheme="majorHAnsi"/>
        </w:rPr>
        <w:t>he QA process will continue with training events to maintain trainers</w:t>
      </w:r>
      <w:r w:rsidR="001B3A9F">
        <w:rPr>
          <w:rFonts w:asciiTheme="majorHAnsi" w:hAnsiTheme="majorHAnsi"/>
        </w:rPr>
        <w:t>’</w:t>
      </w:r>
      <w:r w:rsidR="00A01FCF" w:rsidRPr="00FB7AB5">
        <w:rPr>
          <w:rFonts w:asciiTheme="majorHAnsi" w:hAnsiTheme="majorHAnsi"/>
        </w:rPr>
        <w:t xml:space="preserve"> own CPD and up to date training practice in Forest School.</w:t>
      </w:r>
      <w:r w:rsidR="003D1DDE" w:rsidRPr="00FB7AB5">
        <w:rPr>
          <w:rFonts w:asciiTheme="majorHAnsi" w:hAnsiTheme="majorHAnsi"/>
        </w:rPr>
        <w:t xml:space="preserve"> </w:t>
      </w:r>
      <w:r w:rsidR="000D6DF4" w:rsidRPr="00FB7AB5">
        <w:rPr>
          <w:rFonts w:asciiTheme="majorHAnsi" w:hAnsiTheme="majorHAnsi"/>
        </w:rPr>
        <w:t>The FSA aim to</w:t>
      </w:r>
      <w:r w:rsidR="00A01FCF" w:rsidRPr="00FB7AB5">
        <w:rPr>
          <w:rFonts w:asciiTheme="majorHAnsi" w:hAnsiTheme="majorHAnsi"/>
        </w:rPr>
        <w:t xml:space="preserve"> cover the expe</w:t>
      </w:r>
      <w:r w:rsidR="000D6DF4" w:rsidRPr="00FB7AB5">
        <w:rPr>
          <w:rFonts w:asciiTheme="majorHAnsi" w:hAnsiTheme="majorHAnsi"/>
        </w:rPr>
        <w:t>nses associated with the scheme and have invested considerable time and energy to bring it to this point.</w:t>
      </w:r>
      <w:r w:rsidR="003D1DDE" w:rsidRPr="00FB7AB5">
        <w:rPr>
          <w:rFonts w:asciiTheme="majorHAnsi" w:hAnsiTheme="majorHAnsi"/>
        </w:rPr>
        <w:t xml:space="preserve"> It does not bring any income into the FSA as it is important that we </w:t>
      </w:r>
      <w:r w:rsidR="003D1DDE" w:rsidRPr="00FB7AB5">
        <w:rPr>
          <w:rFonts w:asciiTheme="majorHAnsi" w:hAnsiTheme="majorHAnsi"/>
        </w:rPr>
        <w:lastRenderedPageBreak/>
        <w:t>make it as accessible as we can. This</w:t>
      </w:r>
      <w:r w:rsidR="000D6DF4" w:rsidRPr="00FB7AB5">
        <w:rPr>
          <w:rFonts w:asciiTheme="majorHAnsi" w:hAnsiTheme="majorHAnsi"/>
        </w:rPr>
        <w:t xml:space="preserve"> scheme is now open</w:t>
      </w:r>
      <w:r w:rsidR="00EA1F9A" w:rsidRPr="00FB7AB5">
        <w:rPr>
          <w:rFonts w:asciiTheme="majorHAnsi" w:hAnsiTheme="majorHAnsi"/>
        </w:rPr>
        <w:t xml:space="preserve"> to the Forest School training communi</w:t>
      </w:r>
      <w:r w:rsidR="000D6DF4" w:rsidRPr="00FB7AB5">
        <w:rPr>
          <w:rFonts w:asciiTheme="majorHAnsi" w:hAnsiTheme="majorHAnsi"/>
        </w:rPr>
        <w:t xml:space="preserve">ty. </w:t>
      </w:r>
    </w:p>
    <w:p w14:paraId="3FBA67EE" w14:textId="77777777" w:rsidR="00BF54B9" w:rsidRPr="00FB7AB5" w:rsidRDefault="00BF54B9" w:rsidP="000871C7">
      <w:pPr>
        <w:rPr>
          <w:rFonts w:asciiTheme="majorHAnsi" w:hAnsiTheme="majorHAnsi"/>
        </w:rPr>
      </w:pPr>
    </w:p>
    <w:p w14:paraId="7B0B0D3D" w14:textId="77777777" w:rsidR="00A01FCF" w:rsidRPr="00FB7AB5" w:rsidRDefault="00A01FCF" w:rsidP="000871C7">
      <w:pPr>
        <w:rPr>
          <w:rFonts w:asciiTheme="majorHAnsi" w:hAnsiTheme="majorHAnsi"/>
        </w:rPr>
      </w:pPr>
    </w:p>
    <w:p w14:paraId="7207E215" w14:textId="77777777" w:rsidR="00E52B46" w:rsidRPr="00FB7AB5" w:rsidRDefault="00E52B46" w:rsidP="00756A3C">
      <w:pPr>
        <w:tabs>
          <w:tab w:val="left" w:pos="7797"/>
        </w:tabs>
        <w:outlineLvl w:val="0"/>
        <w:rPr>
          <w:rFonts w:asciiTheme="majorHAnsi" w:hAnsiTheme="majorHAnsi"/>
          <w:b/>
          <w:i/>
        </w:rPr>
      </w:pPr>
      <w:r w:rsidRPr="00FB7AB5">
        <w:rPr>
          <w:rFonts w:asciiTheme="majorHAnsi" w:hAnsiTheme="majorHAnsi"/>
          <w:b/>
          <w:i/>
        </w:rPr>
        <w:t>Forest School Qualification review</w:t>
      </w:r>
    </w:p>
    <w:p w14:paraId="4E9CEF5D" w14:textId="0CA0AEEB" w:rsidR="00513355" w:rsidRPr="00FB7AB5" w:rsidRDefault="00E52B46" w:rsidP="000871C7">
      <w:pPr>
        <w:rPr>
          <w:rFonts w:asciiTheme="majorHAnsi" w:hAnsiTheme="majorHAnsi"/>
        </w:rPr>
      </w:pPr>
      <w:r w:rsidRPr="00FB7AB5">
        <w:rPr>
          <w:rFonts w:asciiTheme="majorHAnsi" w:hAnsiTheme="majorHAnsi"/>
        </w:rPr>
        <w:t xml:space="preserve">In </w:t>
      </w:r>
      <w:r w:rsidR="00823C75" w:rsidRPr="00FB7AB5">
        <w:rPr>
          <w:rFonts w:asciiTheme="majorHAnsi" w:hAnsiTheme="majorHAnsi"/>
        </w:rPr>
        <w:t>late 2015</w:t>
      </w:r>
      <w:r w:rsidRPr="00FB7AB5">
        <w:rPr>
          <w:rFonts w:asciiTheme="majorHAnsi" w:hAnsiTheme="majorHAnsi"/>
        </w:rPr>
        <w:t xml:space="preserve"> OFQUAL</w:t>
      </w:r>
      <w:r w:rsidR="00823C75" w:rsidRPr="00FB7AB5">
        <w:rPr>
          <w:rFonts w:asciiTheme="majorHAnsi" w:hAnsiTheme="majorHAnsi"/>
        </w:rPr>
        <w:t xml:space="preserve">, </w:t>
      </w:r>
      <w:r w:rsidRPr="00FB7AB5">
        <w:rPr>
          <w:rFonts w:asciiTheme="majorHAnsi" w:hAnsiTheme="majorHAnsi"/>
        </w:rPr>
        <w:t>the government regulatory body for qualifications</w:t>
      </w:r>
      <w:r w:rsidR="00823C75" w:rsidRPr="00FB7AB5">
        <w:rPr>
          <w:rFonts w:asciiTheme="majorHAnsi" w:hAnsiTheme="majorHAnsi"/>
        </w:rPr>
        <w:t>,</w:t>
      </w:r>
      <w:r w:rsidRPr="00FB7AB5">
        <w:rPr>
          <w:rFonts w:asciiTheme="majorHAnsi" w:hAnsiTheme="majorHAnsi"/>
        </w:rPr>
        <w:t xml:space="preserve"> introduced a new qualification framework – the Regulated Qualification Framework.  This </w:t>
      </w:r>
      <w:r w:rsidR="00823C75" w:rsidRPr="00FB7AB5">
        <w:rPr>
          <w:rFonts w:asciiTheme="majorHAnsi" w:hAnsiTheme="majorHAnsi"/>
        </w:rPr>
        <w:t>meant</w:t>
      </w:r>
      <w:r w:rsidRPr="00FB7AB5">
        <w:rPr>
          <w:rFonts w:asciiTheme="majorHAnsi" w:hAnsiTheme="majorHAnsi"/>
        </w:rPr>
        <w:t xml:space="preserve"> that all </w:t>
      </w:r>
      <w:r w:rsidR="00823C75" w:rsidRPr="00FB7AB5">
        <w:rPr>
          <w:rFonts w:asciiTheme="majorHAnsi" w:hAnsiTheme="majorHAnsi"/>
        </w:rPr>
        <w:t>qualifications</w:t>
      </w:r>
      <w:r w:rsidRPr="00FB7AB5">
        <w:rPr>
          <w:rFonts w:asciiTheme="majorHAnsi" w:hAnsiTheme="majorHAnsi"/>
        </w:rPr>
        <w:t xml:space="preserve"> that are to be recognized by government need</w:t>
      </w:r>
      <w:r w:rsidR="00823C75" w:rsidRPr="00FB7AB5">
        <w:rPr>
          <w:rFonts w:asciiTheme="majorHAnsi" w:hAnsiTheme="majorHAnsi"/>
        </w:rPr>
        <w:t>ed</w:t>
      </w:r>
      <w:r w:rsidRPr="00FB7AB5">
        <w:rPr>
          <w:rFonts w:asciiTheme="majorHAnsi" w:hAnsiTheme="majorHAnsi"/>
        </w:rPr>
        <w:t xml:space="preserve"> to be reviewed by the end of 2017.  </w:t>
      </w:r>
      <w:r w:rsidR="00513355" w:rsidRPr="00FB7AB5">
        <w:rPr>
          <w:rFonts w:asciiTheme="majorHAnsi" w:hAnsiTheme="majorHAnsi"/>
        </w:rPr>
        <w:t>The FSA</w:t>
      </w:r>
      <w:r w:rsidR="001B3A9F">
        <w:rPr>
          <w:rFonts w:asciiTheme="majorHAnsi" w:hAnsiTheme="majorHAnsi"/>
        </w:rPr>
        <w:t>,</w:t>
      </w:r>
      <w:r w:rsidR="00513355" w:rsidRPr="00FB7AB5">
        <w:rPr>
          <w:rFonts w:asciiTheme="majorHAnsi" w:hAnsiTheme="majorHAnsi"/>
        </w:rPr>
        <w:t xml:space="preserve"> with the support of the Forest School Trainers Network</w:t>
      </w:r>
      <w:r w:rsidR="00AC7D0A" w:rsidRPr="00FB7AB5">
        <w:rPr>
          <w:rFonts w:asciiTheme="majorHAnsi" w:hAnsiTheme="majorHAnsi"/>
        </w:rPr>
        <w:t xml:space="preserve"> (GBFSTN)</w:t>
      </w:r>
      <w:r w:rsidR="001B3A9F">
        <w:rPr>
          <w:rFonts w:asciiTheme="majorHAnsi" w:hAnsiTheme="majorHAnsi"/>
        </w:rPr>
        <w:t xml:space="preserve">, have worked closely with </w:t>
      </w:r>
      <w:r w:rsidR="00513355" w:rsidRPr="00FB7AB5">
        <w:rPr>
          <w:rFonts w:asciiTheme="majorHAnsi" w:hAnsiTheme="majorHAnsi"/>
        </w:rPr>
        <w:t>Open College West Midlands</w:t>
      </w:r>
      <w:r w:rsidR="00AC7D0A" w:rsidRPr="00FB7AB5">
        <w:rPr>
          <w:rFonts w:asciiTheme="majorHAnsi" w:hAnsiTheme="majorHAnsi"/>
        </w:rPr>
        <w:t xml:space="preserve"> R</w:t>
      </w:r>
      <w:r w:rsidR="00513355" w:rsidRPr="00FB7AB5">
        <w:rPr>
          <w:rFonts w:asciiTheme="majorHAnsi" w:hAnsiTheme="majorHAnsi"/>
        </w:rPr>
        <w:t xml:space="preserve">egion to complete this review. </w:t>
      </w:r>
    </w:p>
    <w:p w14:paraId="7842D038" w14:textId="77777777" w:rsidR="001B3A9F" w:rsidRDefault="001B3A9F" w:rsidP="000871C7">
      <w:pPr>
        <w:rPr>
          <w:rFonts w:asciiTheme="majorHAnsi" w:hAnsiTheme="majorHAnsi"/>
        </w:rPr>
      </w:pPr>
    </w:p>
    <w:p w14:paraId="363AFBE4" w14:textId="77777777" w:rsidR="001B3A9F" w:rsidRDefault="008454F7" w:rsidP="000871C7">
      <w:pPr>
        <w:rPr>
          <w:rFonts w:asciiTheme="majorHAnsi" w:hAnsiTheme="majorHAnsi"/>
        </w:rPr>
      </w:pPr>
      <w:r w:rsidRPr="00FB7AB5">
        <w:rPr>
          <w:rFonts w:asciiTheme="majorHAnsi" w:hAnsiTheme="majorHAnsi"/>
        </w:rPr>
        <w:t>This involved</w:t>
      </w:r>
      <w:r w:rsidR="001B3A9F">
        <w:rPr>
          <w:rFonts w:asciiTheme="majorHAnsi" w:hAnsiTheme="majorHAnsi"/>
        </w:rPr>
        <w:t>:</w:t>
      </w:r>
    </w:p>
    <w:p w14:paraId="7C1ED57D" w14:textId="0FDE23EF" w:rsidR="006E56E9" w:rsidRPr="00FB7AB5" w:rsidRDefault="008454F7" w:rsidP="000871C7">
      <w:pPr>
        <w:rPr>
          <w:rFonts w:asciiTheme="majorHAnsi" w:hAnsiTheme="majorHAnsi"/>
        </w:rPr>
      </w:pPr>
      <w:r w:rsidRPr="00FB7AB5">
        <w:rPr>
          <w:rFonts w:asciiTheme="majorHAnsi" w:hAnsiTheme="majorHAnsi"/>
        </w:rPr>
        <w:t xml:space="preserve"> </w:t>
      </w:r>
    </w:p>
    <w:p w14:paraId="0F07EA52" w14:textId="77777777" w:rsidR="001B3A9F" w:rsidRDefault="00FB7AB5" w:rsidP="008454F7">
      <w:pPr>
        <w:pStyle w:val="ListParagraph"/>
        <w:numPr>
          <w:ilvl w:val="0"/>
          <w:numId w:val="16"/>
        </w:numPr>
        <w:rPr>
          <w:rFonts w:asciiTheme="majorHAnsi" w:eastAsia="Times New Roman" w:hAnsiTheme="majorHAnsi"/>
        </w:rPr>
      </w:pPr>
      <w:r w:rsidRPr="001B3A9F">
        <w:rPr>
          <w:rFonts w:asciiTheme="majorHAnsi" w:eastAsia="Times New Roman" w:hAnsiTheme="majorHAnsi"/>
        </w:rPr>
        <w:t>Extensive</w:t>
      </w:r>
      <w:r w:rsidR="008454F7" w:rsidRPr="001B3A9F">
        <w:rPr>
          <w:rFonts w:asciiTheme="majorHAnsi" w:eastAsia="Times New Roman" w:hAnsiTheme="majorHAnsi"/>
        </w:rPr>
        <w:t xml:space="preserve"> email consultation with all</w:t>
      </w:r>
      <w:r w:rsidR="00AC7D0A" w:rsidRPr="001B3A9F">
        <w:rPr>
          <w:rFonts w:asciiTheme="majorHAnsi" w:eastAsia="Times New Roman" w:hAnsiTheme="majorHAnsi"/>
        </w:rPr>
        <w:t xml:space="preserve"> members of the GBFSTN</w:t>
      </w:r>
    </w:p>
    <w:p w14:paraId="53318991" w14:textId="77777777" w:rsidR="001B3A9F" w:rsidRDefault="008454F7" w:rsidP="008454F7">
      <w:pPr>
        <w:pStyle w:val="ListParagraph"/>
        <w:numPr>
          <w:ilvl w:val="0"/>
          <w:numId w:val="16"/>
        </w:numPr>
        <w:rPr>
          <w:rFonts w:asciiTheme="majorHAnsi" w:eastAsia="Times New Roman" w:hAnsiTheme="majorHAnsi"/>
        </w:rPr>
      </w:pPr>
      <w:r w:rsidRPr="001B3A9F">
        <w:rPr>
          <w:rFonts w:asciiTheme="majorHAnsi" w:eastAsia="Times New Roman" w:hAnsiTheme="majorHAnsi"/>
        </w:rPr>
        <w:t>Collation of responses from many</w:t>
      </w:r>
      <w:r w:rsidR="00AC7D0A" w:rsidRPr="001B3A9F">
        <w:rPr>
          <w:rFonts w:asciiTheme="majorHAnsi" w:eastAsia="Times New Roman" w:hAnsiTheme="majorHAnsi"/>
        </w:rPr>
        <w:t xml:space="preserve"> members of the GBFSTN</w:t>
      </w:r>
      <w:r w:rsidRPr="001B3A9F">
        <w:rPr>
          <w:rFonts w:asciiTheme="majorHAnsi" w:eastAsia="Times New Roman" w:hAnsiTheme="majorHAnsi"/>
        </w:rPr>
        <w:t xml:space="preserve"> </w:t>
      </w:r>
    </w:p>
    <w:p w14:paraId="67F7BED7" w14:textId="77777777" w:rsidR="001B3A9F" w:rsidRDefault="008454F7" w:rsidP="008454F7">
      <w:pPr>
        <w:pStyle w:val="ListParagraph"/>
        <w:numPr>
          <w:ilvl w:val="0"/>
          <w:numId w:val="16"/>
        </w:numPr>
        <w:rPr>
          <w:rFonts w:asciiTheme="majorHAnsi" w:eastAsia="Times New Roman" w:hAnsiTheme="majorHAnsi"/>
        </w:rPr>
      </w:pPr>
      <w:r w:rsidRPr="001B3A9F">
        <w:rPr>
          <w:rFonts w:asciiTheme="majorHAnsi" w:eastAsia="Times New Roman" w:hAnsiTheme="majorHAnsi"/>
        </w:rPr>
        <w:t>A meeting of West Midlands network members</w:t>
      </w:r>
    </w:p>
    <w:p w14:paraId="0366D7C5" w14:textId="77777777" w:rsidR="001B3A9F" w:rsidRDefault="008454F7" w:rsidP="008454F7">
      <w:pPr>
        <w:pStyle w:val="ListParagraph"/>
        <w:numPr>
          <w:ilvl w:val="0"/>
          <w:numId w:val="16"/>
        </w:numPr>
        <w:rPr>
          <w:rFonts w:asciiTheme="majorHAnsi" w:eastAsia="Times New Roman" w:hAnsiTheme="majorHAnsi"/>
        </w:rPr>
      </w:pPr>
      <w:r w:rsidRPr="001B3A9F">
        <w:rPr>
          <w:rFonts w:asciiTheme="majorHAnsi" w:eastAsia="Times New Roman" w:hAnsiTheme="majorHAnsi"/>
        </w:rPr>
        <w:t xml:space="preserve">1 day in London with SE network members </w:t>
      </w:r>
    </w:p>
    <w:p w14:paraId="56BD9DD5" w14:textId="77777777" w:rsidR="001B3A9F" w:rsidRPr="001B3A9F" w:rsidRDefault="008454F7" w:rsidP="008454F7">
      <w:pPr>
        <w:pStyle w:val="ListParagraph"/>
        <w:numPr>
          <w:ilvl w:val="0"/>
          <w:numId w:val="16"/>
        </w:numPr>
        <w:rPr>
          <w:rFonts w:asciiTheme="majorHAnsi" w:eastAsia="Times New Roman" w:hAnsiTheme="majorHAnsi"/>
          <w:color w:val="000000" w:themeColor="text1"/>
        </w:rPr>
      </w:pPr>
      <w:r w:rsidRPr="001B3A9F">
        <w:rPr>
          <w:rFonts w:asciiTheme="majorHAnsi" w:eastAsia="Times New Roman" w:hAnsiTheme="majorHAnsi"/>
        </w:rPr>
        <w:t>3 days of meetings in Oxford with agreed working group including Open College Network West Midlands</w:t>
      </w:r>
    </w:p>
    <w:p w14:paraId="2007CB16" w14:textId="77777777" w:rsidR="001B3A9F" w:rsidRDefault="008454F7" w:rsidP="008454F7">
      <w:pPr>
        <w:pStyle w:val="ListParagraph"/>
        <w:numPr>
          <w:ilvl w:val="0"/>
          <w:numId w:val="16"/>
        </w:numPr>
        <w:rPr>
          <w:rFonts w:asciiTheme="majorHAnsi" w:eastAsia="Times New Roman" w:hAnsiTheme="majorHAnsi"/>
          <w:color w:val="000000" w:themeColor="text1"/>
        </w:rPr>
      </w:pPr>
      <w:r w:rsidRPr="001B3A9F">
        <w:rPr>
          <w:rFonts w:asciiTheme="majorHAnsi" w:eastAsia="Times New Roman" w:hAnsiTheme="majorHAnsi"/>
          <w:color w:val="000000" w:themeColor="text1"/>
        </w:rPr>
        <w:t xml:space="preserve">32 skype meetings between working group members, each lasting up to 4 hours </w:t>
      </w:r>
    </w:p>
    <w:p w14:paraId="1C1889A2" w14:textId="6606DE29" w:rsidR="00FB7AB5" w:rsidRPr="001B3A9F" w:rsidRDefault="00FB7AB5" w:rsidP="008454F7">
      <w:pPr>
        <w:pStyle w:val="ListParagraph"/>
        <w:numPr>
          <w:ilvl w:val="0"/>
          <w:numId w:val="16"/>
        </w:numPr>
        <w:rPr>
          <w:rFonts w:asciiTheme="majorHAnsi" w:eastAsia="Times New Roman" w:hAnsiTheme="majorHAnsi"/>
          <w:color w:val="000000" w:themeColor="text1"/>
        </w:rPr>
      </w:pPr>
      <w:r w:rsidRPr="001B3A9F">
        <w:rPr>
          <w:rFonts w:asciiTheme="majorHAnsi" w:eastAsia="Times New Roman" w:hAnsiTheme="majorHAnsi"/>
          <w:color w:val="000000" w:themeColor="text1"/>
        </w:rPr>
        <w:t xml:space="preserve">Communication with other Awarding </w:t>
      </w:r>
      <w:proofErr w:type="spellStart"/>
      <w:r w:rsidRPr="001B3A9F">
        <w:rPr>
          <w:rFonts w:asciiTheme="majorHAnsi" w:eastAsia="Times New Roman" w:hAnsiTheme="majorHAnsi"/>
          <w:color w:val="000000" w:themeColor="text1"/>
        </w:rPr>
        <w:t>Organisations</w:t>
      </w:r>
      <w:proofErr w:type="spellEnd"/>
      <w:r w:rsidRPr="001B3A9F">
        <w:rPr>
          <w:rFonts w:asciiTheme="majorHAnsi" w:eastAsia="Times New Roman" w:hAnsiTheme="majorHAnsi"/>
          <w:color w:val="000000" w:themeColor="text1"/>
        </w:rPr>
        <w:t xml:space="preserve">. </w:t>
      </w:r>
    </w:p>
    <w:p w14:paraId="5637E296" w14:textId="77777777" w:rsidR="00513355" w:rsidRPr="00FB7AB5" w:rsidRDefault="00513355" w:rsidP="000871C7">
      <w:pPr>
        <w:rPr>
          <w:rFonts w:asciiTheme="majorHAnsi" w:hAnsiTheme="majorHAnsi"/>
          <w:color w:val="000000" w:themeColor="text1"/>
        </w:rPr>
      </w:pPr>
    </w:p>
    <w:p w14:paraId="6DD2B3F6" w14:textId="72E1EECF" w:rsidR="00AC7D0A" w:rsidRDefault="00AC7D0A" w:rsidP="00AC7D0A">
      <w:pPr>
        <w:textAlignment w:val="baseline"/>
        <w:rPr>
          <w:rFonts w:asciiTheme="majorHAnsi" w:hAnsiTheme="majorHAnsi" w:cs="Arial"/>
          <w:color w:val="000000" w:themeColor="text1"/>
        </w:rPr>
      </w:pPr>
      <w:r w:rsidRPr="00AC7D0A">
        <w:rPr>
          <w:rFonts w:asciiTheme="majorHAnsi" w:hAnsiTheme="majorHAnsi" w:cs="Arial"/>
          <w:color w:val="000000" w:themeColor="text1"/>
        </w:rPr>
        <w:t>The final documents were produced by a core working group comprising Clair Hobson, Sarah Lawful, Lily Horseman, Jon Cree, and Linda McDonnell. Following another round of cons</w:t>
      </w:r>
      <w:r w:rsidRPr="00FB7AB5">
        <w:rPr>
          <w:rFonts w:asciiTheme="majorHAnsi" w:hAnsiTheme="majorHAnsi" w:cs="Arial"/>
          <w:color w:val="000000" w:themeColor="text1"/>
        </w:rPr>
        <w:t>ultation with members of the GBFSTN the</w:t>
      </w:r>
      <w:r w:rsidRPr="00AC7D0A">
        <w:rPr>
          <w:rFonts w:asciiTheme="majorHAnsi" w:hAnsiTheme="majorHAnsi" w:cs="Arial"/>
          <w:color w:val="000000" w:themeColor="text1"/>
        </w:rPr>
        <w:t xml:space="preserve"> new qualifications</w:t>
      </w:r>
      <w:r w:rsidRPr="00FB7AB5">
        <w:rPr>
          <w:rFonts w:asciiTheme="majorHAnsi" w:hAnsiTheme="majorHAnsi" w:cs="Arial"/>
          <w:color w:val="000000" w:themeColor="text1"/>
        </w:rPr>
        <w:t xml:space="preserve"> were approved and </w:t>
      </w:r>
      <w:r w:rsidRPr="00AC7D0A">
        <w:rPr>
          <w:rFonts w:asciiTheme="majorHAnsi" w:hAnsiTheme="majorHAnsi" w:cs="Arial"/>
          <w:color w:val="000000" w:themeColor="text1"/>
        </w:rPr>
        <w:t>have been added to the RQF.</w:t>
      </w:r>
    </w:p>
    <w:p w14:paraId="613BF3C0" w14:textId="77777777" w:rsidR="001B3A9F" w:rsidRPr="00AC7D0A" w:rsidRDefault="001B3A9F" w:rsidP="00AC7D0A">
      <w:pPr>
        <w:textAlignment w:val="baseline"/>
        <w:rPr>
          <w:rFonts w:asciiTheme="majorHAnsi" w:hAnsiTheme="majorHAnsi" w:cs="Arial"/>
          <w:color w:val="000000" w:themeColor="text1"/>
        </w:rPr>
      </w:pPr>
    </w:p>
    <w:p w14:paraId="474ECF4A" w14:textId="60936D8A" w:rsidR="00AC7D0A" w:rsidRDefault="00AC7D0A" w:rsidP="00AC7D0A">
      <w:pPr>
        <w:textAlignment w:val="baseline"/>
        <w:rPr>
          <w:rFonts w:asciiTheme="majorHAnsi" w:hAnsiTheme="majorHAnsi" w:cs="Arial"/>
          <w:color w:val="000000" w:themeColor="text1"/>
        </w:rPr>
      </w:pPr>
      <w:r w:rsidRPr="00AC7D0A">
        <w:rPr>
          <w:rFonts w:asciiTheme="majorHAnsi" w:hAnsiTheme="majorHAnsi" w:cs="Arial"/>
          <w:color w:val="000000" w:themeColor="text1"/>
        </w:rPr>
        <w:t>The FSA would like to thank the</w:t>
      </w:r>
      <w:r w:rsidRPr="00FB7AB5">
        <w:rPr>
          <w:rFonts w:asciiTheme="majorHAnsi" w:hAnsiTheme="majorHAnsi" w:cs="Arial"/>
          <w:color w:val="000000" w:themeColor="text1"/>
        </w:rPr>
        <w:t xml:space="preserve"> GBFSTN and the</w:t>
      </w:r>
      <w:r w:rsidRPr="00AC7D0A">
        <w:rPr>
          <w:rFonts w:asciiTheme="majorHAnsi" w:hAnsiTheme="majorHAnsi" w:cs="Arial"/>
          <w:color w:val="000000" w:themeColor="text1"/>
        </w:rPr>
        <w:t xml:space="preserve"> working group for their time and effort in conducting this review. Particular thanks go to Clair Hobson for steering this work through to completion.</w:t>
      </w:r>
    </w:p>
    <w:p w14:paraId="3085BC90" w14:textId="77777777" w:rsidR="001B3A9F" w:rsidRPr="00AC7D0A" w:rsidRDefault="001B3A9F" w:rsidP="00AC7D0A">
      <w:pPr>
        <w:textAlignment w:val="baseline"/>
        <w:rPr>
          <w:rFonts w:asciiTheme="majorHAnsi" w:hAnsiTheme="majorHAnsi" w:cs="Arial"/>
          <w:color w:val="000000" w:themeColor="text1"/>
        </w:rPr>
      </w:pPr>
    </w:p>
    <w:p w14:paraId="35732B84" w14:textId="77777777" w:rsidR="00AC7D0A" w:rsidRDefault="00AC7D0A" w:rsidP="00AC7D0A">
      <w:pPr>
        <w:textAlignment w:val="baseline"/>
        <w:rPr>
          <w:rFonts w:asciiTheme="majorHAnsi" w:hAnsiTheme="majorHAnsi" w:cs="Arial"/>
          <w:b/>
          <w:bCs/>
          <w:i/>
          <w:iCs/>
          <w:color w:val="000000" w:themeColor="text1"/>
          <w:bdr w:val="none" w:sz="0" w:space="0" w:color="auto" w:frame="1"/>
        </w:rPr>
      </w:pPr>
      <w:r w:rsidRPr="00FB7AB5">
        <w:rPr>
          <w:rFonts w:asciiTheme="majorHAnsi" w:hAnsiTheme="majorHAnsi" w:cs="Arial"/>
          <w:b/>
          <w:bCs/>
          <w:i/>
          <w:iCs/>
          <w:color w:val="000000" w:themeColor="text1"/>
          <w:bdr w:val="none" w:sz="0" w:space="0" w:color="auto" w:frame="1"/>
        </w:rPr>
        <w:t>How have the qualifications changed? </w:t>
      </w:r>
    </w:p>
    <w:p w14:paraId="5402F786" w14:textId="77777777" w:rsidR="001B3A9F" w:rsidRPr="00AC7D0A" w:rsidRDefault="001B3A9F" w:rsidP="00AC7D0A">
      <w:pPr>
        <w:textAlignment w:val="baseline"/>
        <w:rPr>
          <w:rFonts w:asciiTheme="majorHAnsi" w:hAnsiTheme="majorHAnsi" w:cs="Arial"/>
          <w:color w:val="000000" w:themeColor="text1"/>
        </w:rPr>
      </w:pPr>
    </w:p>
    <w:p w14:paraId="1E59346E" w14:textId="2506597C" w:rsidR="00AC7D0A" w:rsidRPr="00AC7D0A" w:rsidRDefault="00AC7D0A" w:rsidP="00AC7D0A">
      <w:pPr>
        <w:textAlignment w:val="baseline"/>
        <w:rPr>
          <w:rFonts w:asciiTheme="majorHAnsi" w:hAnsiTheme="majorHAnsi" w:cs="Arial"/>
          <w:color w:val="000000" w:themeColor="text1"/>
        </w:rPr>
      </w:pPr>
      <w:r w:rsidRPr="00AC7D0A">
        <w:rPr>
          <w:rFonts w:asciiTheme="majorHAnsi" w:hAnsiTheme="majorHAnsi" w:cs="Arial"/>
          <w:color w:val="000000" w:themeColor="text1"/>
        </w:rPr>
        <w:t xml:space="preserve">The qualifications are still worth the same number of units (e.g. Level 3 is still worth 18 </w:t>
      </w:r>
      <w:r w:rsidRPr="00FB7AB5">
        <w:rPr>
          <w:rFonts w:asciiTheme="majorHAnsi" w:hAnsiTheme="majorHAnsi" w:cs="Arial"/>
          <w:color w:val="000000" w:themeColor="text1"/>
        </w:rPr>
        <w:t xml:space="preserve">units). </w:t>
      </w:r>
    </w:p>
    <w:p w14:paraId="5F3D32C1" w14:textId="77777777" w:rsidR="00AC7D0A" w:rsidRPr="00AC7D0A" w:rsidRDefault="00AC7D0A" w:rsidP="00AC7D0A">
      <w:pPr>
        <w:numPr>
          <w:ilvl w:val="0"/>
          <w:numId w:val="15"/>
        </w:numPr>
        <w:spacing w:line="390" w:lineRule="atLeast"/>
        <w:ind w:left="0"/>
        <w:textAlignment w:val="baseline"/>
        <w:rPr>
          <w:rFonts w:asciiTheme="majorHAnsi" w:eastAsia="Times New Roman" w:hAnsiTheme="majorHAnsi" w:cs="Arial"/>
          <w:color w:val="000000" w:themeColor="text1"/>
        </w:rPr>
      </w:pPr>
      <w:r w:rsidRPr="00AC7D0A">
        <w:rPr>
          <w:rFonts w:asciiTheme="majorHAnsi" w:eastAsia="Times New Roman" w:hAnsiTheme="majorHAnsi" w:cs="Arial"/>
          <w:color w:val="000000" w:themeColor="text1"/>
        </w:rPr>
        <w:t>The revised qualifications place more emphasis on the Forest School principles.</w:t>
      </w:r>
    </w:p>
    <w:p w14:paraId="49D10B4D" w14:textId="77777777" w:rsidR="00AC7D0A" w:rsidRPr="00AC7D0A" w:rsidRDefault="00AC7D0A" w:rsidP="00AC7D0A">
      <w:pPr>
        <w:numPr>
          <w:ilvl w:val="0"/>
          <w:numId w:val="15"/>
        </w:numPr>
        <w:spacing w:line="390" w:lineRule="atLeast"/>
        <w:ind w:left="0"/>
        <w:textAlignment w:val="baseline"/>
        <w:rPr>
          <w:rFonts w:asciiTheme="majorHAnsi" w:eastAsia="Times New Roman" w:hAnsiTheme="majorHAnsi" w:cs="Arial"/>
          <w:color w:val="000000" w:themeColor="text1"/>
        </w:rPr>
      </w:pPr>
      <w:r w:rsidRPr="00AC7D0A">
        <w:rPr>
          <w:rFonts w:asciiTheme="majorHAnsi" w:eastAsia="Times New Roman" w:hAnsiTheme="majorHAnsi" w:cs="Arial"/>
          <w:color w:val="000000" w:themeColor="text1"/>
        </w:rPr>
        <w:t>They make the relationship between woodland, people and wellbeing much clearer.</w:t>
      </w:r>
    </w:p>
    <w:p w14:paraId="73AB661B" w14:textId="77777777" w:rsidR="00AC7D0A" w:rsidRPr="00AC7D0A" w:rsidRDefault="00AC7D0A" w:rsidP="00AC7D0A">
      <w:pPr>
        <w:numPr>
          <w:ilvl w:val="0"/>
          <w:numId w:val="15"/>
        </w:numPr>
        <w:spacing w:line="390" w:lineRule="atLeast"/>
        <w:ind w:left="0"/>
        <w:textAlignment w:val="baseline"/>
        <w:rPr>
          <w:rFonts w:asciiTheme="majorHAnsi" w:eastAsia="Times New Roman" w:hAnsiTheme="majorHAnsi" w:cs="Arial"/>
          <w:color w:val="000000" w:themeColor="text1"/>
        </w:rPr>
      </w:pPr>
      <w:r w:rsidRPr="00AC7D0A">
        <w:rPr>
          <w:rFonts w:asciiTheme="majorHAnsi" w:eastAsia="Times New Roman" w:hAnsiTheme="majorHAnsi" w:cs="Arial"/>
          <w:color w:val="000000" w:themeColor="text1"/>
        </w:rPr>
        <w:t>The transition between level 2, for Forest School Assistants and level 3, for Forest School Leaders is easier.</w:t>
      </w:r>
    </w:p>
    <w:p w14:paraId="1179118C" w14:textId="77777777" w:rsidR="00AC7D0A" w:rsidRPr="00AC7D0A" w:rsidRDefault="00AC7D0A" w:rsidP="00AC7D0A">
      <w:pPr>
        <w:numPr>
          <w:ilvl w:val="0"/>
          <w:numId w:val="15"/>
        </w:numPr>
        <w:spacing w:line="390" w:lineRule="atLeast"/>
        <w:ind w:left="0"/>
        <w:textAlignment w:val="baseline"/>
        <w:rPr>
          <w:rFonts w:asciiTheme="majorHAnsi" w:eastAsia="Times New Roman" w:hAnsiTheme="majorHAnsi" w:cs="Arial"/>
          <w:color w:val="000000" w:themeColor="text1"/>
        </w:rPr>
      </w:pPr>
      <w:r w:rsidRPr="00AC7D0A">
        <w:rPr>
          <w:rFonts w:asciiTheme="majorHAnsi" w:eastAsia="Times New Roman" w:hAnsiTheme="majorHAnsi" w:cs="Arial"/>
          <w:color w:val="000000" w:themeColor="text1"/>
        </w:rPr>
        <w:t>They include guidance and indicative content for trainers.</w:t>
      </w:r>
    </w:p>
    <w:p w14:paraId="492BD2D2" w14:textId="77777777" w:rsidR="00823C75" w:rsidRPr="00FB7AB5" w:rsidRDefault="00823C75" w:rsidP="000871C7">
      <w:pPr>
        <w:rPr>
          <w:rFonts w:asciiTheme="majorHAnsi" w:hAnsiTheme="majorHAnsi"/>
        </w:rPr>
      </w:pPr>
    </w:p>
    <w:p w14:paraId="3143A6D8" w14:textId="0CB266D3" w:rsidR="00723063" w:rsidRPr="00FB7AB5" w:rsidRDefault="00823C75" w:rsidP="000871C7">
      <w:pPr>
        <w:rPr>
          <w:rFonts w:asciiTheme="majorHAnsi" w:hAnsiTheme="majorHAnsi"/>
        </w:rPr>
      </w:pPr>
      <w:r w:rsidRPr="00FB7AB5">
        <w:rPr>
          <w:rFonts w:asciiTheme="majorHAnsi" w:hAnsiTheme="majorHAnsi"/>
        </w:rPr>
        <w:lastRenderedPageBreak/>
        <w:t>The FSA have continu</w:t>
      </w:r>
      <w:r w:rsidR="00FB7AB5" w:rsidRPr="00FB7AB5">
        <w:rPr>
          <w:rFonts w:asciiTheme="majorHAnsi" w:hAnsiTheme="majorHAnsi"/>
        </w:rPr>
        <w:t xml:space="preserve">ed to work with awarding </w:t>
      </w:r>
      <w:proofErr w:type="spellStart"/>
      <w:r w:rsidR="00FB7AB5" w:rsidRPr="00FB7AB5">
        <w:rPr>
          <w:rFonts w:asciiTheme="majorHAnsi" w:hAnsiTheme="majorHAnsi"/>
        </w:rPr>
        <w:t>organisations</w:t>
      </w:r>
      <w:proofErr w:type="spellEnd"/>
      <w:r w:rsidR="00FB7AB5" w:rsidRPr="00FB7AB5">
        <w:rPr>
          <w:rFonts w:asciiTheme="majorHAnsi" w:hAnsiTheme="majorHAnsi"/>
        </w:rPr>
        <w:t xml:space="preserve"> </w:t>
      </w:r>
      <w:r w:rsidRPr="00FB7AB5">
        <w:rPr>
          <w:rFonts w:asciiTheme="majorHAnsi" w:hAnsiTheme="majorHAnsi"/>
        </w:rPr>
        <w:t xml:space="preserve">to ensure they </w:t>
      </w:r>
      <w:r w:rsidR="00FB7AB5" w:rsidRPr="00FB7AB5">
        <w:rPr>
          <w:rFonts w:asciiTheme="majorHAnsi" w:hAnsiTheme="majorHAnsi"/>
        </w:rPr>
        <w:t>know about the new units and are</w:t>
      </w:r>
      <w:r w:rsidRPr="00FB7AB5">
        <w:rPr>
          <w:rFonts w:asciiTheme="majorHAnsi" w:hAnsiTheme="majorHAnsi"/>
        </w:rPr>
        <w:t xml:space="preserve"> adopting the qualification guide </w:t>
      </w:r>
      <w:r w:rsidR="00E34ABF" w:rsidRPr="00FB7AB5">
        <w:rPr>
          <w:rFonts w:asciiTheme="majorHAnsi" w:hAnsiTheme="majorHAnsi"/>
        </w:rPr>
        <w:t xml:space="preserve">which provides some minimum </w:t>
      </w:r>
      <w:r w:rsidR="00723063" w:rsidRPr="00FB7AB5">
        <w:rPr>
          <w:rFonts w:asciiTheme="majorHAnsi" w:hAnsiTheme="majorHAnsi"/>
        </w:rPr>
        <w:t>standards</w:t>
      </w:r>
      <w:r w:rsidR="00E34ABF" w:rsidRPr="00FB7AB5">
        <w:rPr>
          <w:rFonts w:asciiTheme="majorHAnsi" w:hAnsiTheme="majorHAnsi"/>
        </w:rPr>
        <w:t xml:space="preserve"> by which awarding bodies should be establishing Forest School training </w:t>
      </w:r>
      <w:r w:rsidR="00723063" w:rsidRPr="00FB7AB5">
        <w:rPr>
          <w:rFonts w:asciiTheme="majorHAnsi" w:hAnsiTheme="majorHAnsi"/>
        </w:rPr>
        <w:t>centers</w:t>
      </w:r>
      <w:r w:rsidR="00E34ABF" w:rsidRPr="00FB7AB5">
        <w:rPr>
          <w:rFonts w:asciiTheme="majorHAnsi" w:hAnsiTheme="majorHAnsi"/>
        </w:rPr>
        <w:t xml:space="preserve">.  These were </w:t>
      </w:r>
      <w:r w:rsidRPr="00FB7AB5">
        <w:rPr>
          <w:rFonts w:asciiTheme="majorHAnsi" w:hAnsiTheme="majorHAnsi"/>
        </w:rPr>
        <w:t>developed</w:t>
      </w:r>
      <w:r w:rsidR="00E34ABF" w:rsidRPr="00FB7AB5">
        <w:rPr>
          <w:rFonts w:asciiTheme="majorHAnsi" w:hAnsiTheme="majorHAnsi"/>
        </w:rPr>
        <w:t>, with the FSA and GB Trainers Network</w:t>
      </w:r>
      <w:r w:rsidRPr="00FB7AB5">
        <w:rPr>
          <w:rFonts w:asciiTheme="majorHAnsi" w:hAnsiTheme="majorHAnsi"/>
        </w:rPr>
        <w:t xml:space="preserve"> when the qualifications were put on to the previous national Qualification Credit Framework.  There are now </w:t>
      </w:r>
      <w:r w:rsidR="00723063" w:rsidRPr="00FB7AB5">
        <w:rPr>
          <w:rFonts w:asciiTheme="majorHAnsi" w:hAnsiTheme="majorHAnsi"/>
        </w:rPr>
        <w:t xml:space="preserve">7 </w:t>
      </w:r>
      <w:r w:rsidR="00FB7AB5" w:rsidRPr="00FB7AB5">
        <w:rPr>
          <w:rFonts w:asciiTheme="majorHAnsi" w:hAnsiTheme="majorHAnsi"/>
        </w:rPr>
        <w:t>awarding bodies who have adopted these standards.</w:t>
      </w:r>
    </w:p>
    <w:p w14:paraId="541F7C01" w14:textId="77777777" w:rsidR="00AC7D0A" w:rsidRPr="00FB7AB5" w:rsidRDefault="00AC7D0A" w:rsidP="00D23677">
      <w:pPr>
        <w:rPr>
          <w:rFonts w:asciiTheme="majorHAnsi" w:hAnsiTheme="majorHAnsi"/>
        </w:rPr>
      </w:pPr>
    </w:p>
    <w:p w14:paraId="56E50C5A" w14:textId="77777777" w:rsidR="00AC7D0A" w:rsidRPr="00FB7AB5" w:rsidRDefault="00AC7D0A" w:rsidP="00D23677">
      <w:pPr>
        <w:rPr>
          <w:rFonts w:asciiTheme="majorHAnsi" w:hAnsiTheme="majorHAnsi"/>
        </w:rPr>
      </w:pPr>
    </w:p>
    <w:p w14:paraId="314CDD3E" w14:textId="77777777" w:rsidR="00A01FCF" w:rsidRDefault="00A01FCF" w:rsidP="00D23677">
      <w:pPr>
        <w:rPr>
          <w:rFonts w:asciiTheme="majorHAnsi" w:hAnsiTheme="majorHAnsi"/>
          <w:b/>
        </w:rPr>
      </w:pPr>
      <w:proofErr w:type="spellStart"/>
      <w:r w:rsidRPr="00FB7AB5">
        <w:rPr>
          <w:rFonts w:asciiTheme="majorHAnsi" w:hAnsiTheme="majorHAnsi"/>
          <w:b/>
        </w:rPr>
        <w:t>Organisational</w:t>
      </w:r>
      <w:proofErr w:type="spellEnd"/>
      <w:r w:rsidRPr="00FB7AB5">
        <w:rPr>
          <w:rFonts w:asciiTheme="majorHAnsi" w:hAnsiTheme="majorHAnsi"/>
          <w:b/>
        </w:rPr>
        <w:t xml:space="preserve"> Membership</w:t>
      </w:r>
    </w:p>
    <w:p w14:paraId="10DEA34E" w14:textId="77777777" w:rsidR="001B3A9F" w:rsidRPr="00FB7AB5" w:rsidRDefault="001B3A9F" w:rsidP="00D23677">
      <w:pPr>
        <w:rPr>
          <w:rFonts w:asciiTheme="majorHAnsi" w:hAnsiTheme="majorHAnsi"/>
          <w:b/>
        </w:rPr>
      </w:pPr>
    </w:p>
    <w:p w14:paraId="410D34A7" w14:textId="77777777" w:rsidR="00D23677" w:rsidRDefault="00D23677" w:rsidP="00D23677">
      <w:pPr>
        <w:rPr>
          <w:rFonts w:asciiTheme="majorHAnsi" w:hAnsiTheme="majorHAnsi"/>
        </w:rPr>
      </w:pPr>
      <w:r w:rsidRPr="00FB7AB5">
        <w:rPr>
          <w:rFonts w:asciiTheme="majorHAnsi" w:hAnsiTheme="majorHAnsi"/>
        </w:rPr>
        <w:t>The </w:t>
      </w:r>
      <w:hyperlink r:id="rId9" w:history="1">
        <w:r w:rsidRPr="00FB7AB5">
          <w:rPr>
            <w:rFonts w:asciiTheme="majorHAnsi" w:hAnsiTheme="majorHAnsi"/>
          </w:rPr>
          <w:t xml:space="preserve">FSA </w:t>
        </w:r>
        <w:proofErr w:type="spellStart"/>
        <w:r w:rsidRPr="00FB7AB5">
          <w:rPr>
            <w:rFonts w:asciiTheme="majorHAnsi" w:hAnsiTheme="majorHAnsi"/>
          </w:rPr>
          <w:t>Recognised</w:t>
        </w:r>
        <w:proofErr w:type="spellEnd"/>
        <w:r w:rsidRPr="00FB7AB5">
          <w:rPr>
            <w:rFonts w:asciiTheme="majorHAnsi" w:hAnsiTheme="majorHAnsi"/>
          </w:rPr>
          <w:t xml:space="preserve"> Forest School Provider Scheme</w:t>
        </w:r>
      </w:hyperlink>
      <w:r w:rsidRPr="00FB7AB5">
        <w:rPr>
          <w:rFonts w:asciiTheme="majorHAnsi" w:hAnsiTheme="majorHAnsi"/>
        </w:rPr>
        <w:t> was 'soft launched' earlier this year and officially launched In October.</w:t>
      </w:r>
    </w:p>
    <w:p w14:paraId="482B8FB9" w14:textId="77777777" w:rsidR="001B3A9F" w:rsidRPr="00FB7AB5" w:rsidRDefault="001B3A9F" w:rsidP="00D23677">
      <w:pPr>
        <w:rPr>
          <w:rFonts w:asciiTheme="majorHAnsi" w:hAnsiTheme="majorHAnsi"/>
        </w:rPr>
      </w:pPr>
    </w:p>
    <w:p w14:paraId="02113239" w14:textId="2674F8BC" w:rsidR="00222AD5" w:rsidRPr="00FB7AB5" w:rsidRDefault="00A01FCF" w:rsidP="00222AD5">
      <w:pPr>
        <w:pStyle w:val="NormalWeb"/>
        <w:spacing w:before="0" w:beforeAutospacing="0" w:after="0" w:afterAutospacing="0"/>
        <w:textAlignment w:val="baseline"/>
        <w:rPr>
          <w:rFonts w:asciiTheme="majorHAnsi" w:hAnsiTheme="majorHAnsi" w:cs="Arial"/>
        </w:rPr>
      </w:pPr>
      <w:r w:rsidRPr="00FB7AB5">
        <w:rPr>
          <w:rFonts w:asciiTheme="majorHAnsi" w:hAnsiTheme="majorHAnsi"/>
        </w:rPr>
        <w:t>While this is a membership scheme</w:t>
      </w:r>
      <w:r w:rsidR="00723063" w:rsidRPr="00FB7AB5">
        <w:rPr>
          <w:rFonts w:asciiTheme="majorHAnsi" w:hAnsiTheme="majorHAnsi"/>
        </w:rPr>
        <w:t>,</w:t>
      </w:r>
      <w:r w:rsidRPr="00FB7AB5">
        <w:rPr>
          <w:rFonts w:asciiTheme="majorHAnsi" w:hAnsiTheme="majorHAnsi"/>
        </w:rPr>
        <w:t xml:space="preserve"> the FSA sees this as </w:t>
      </w:r>
      <w:r w:rsidR="00723063" w:rsidRPr="00FB7AB5">
        <w:rPr>
          <w:rFonts w:asciiTheme="majorHAnsi" w:hAnsiTheme="majorHAnsi"/>
        </w:rPr>
        <w:t xml:space="preserve">being </w:t>
      </w:r>
      <w:r w:rsidRPr="00FB7AB5">
        <w:rPr>
          <w:rFonts w:asciiTheme="majorHAnsi" w:hAnsiTheme="majorHAnsi"/>
        </w:rPr>
        <w:t xml:space="preserve">a way </w:t>
      </w:r>
      <w:r w:rsidR="00723063" w:rsidRPr="00FB7AB5">
        <w:rPr>
          <w:rFonts w:asciiTheme="majorHAnsi" w:hAnsiTheme="majorHAnsi"/>
        </w:rPr>
        <w:t xml:space="preserve">for </w:t>
      </w:r>
      <w:r w:rsidRPr="00FB7AB5">
        <w:rPr>
          <w:rFonts w:asciiTheme="majorHAnsi" w:hAnsiTheme="majorHAnsi"/>
        </w:rPr>
        <w:t xml:space="preserve">organisations </w:t>
      </w:r>
      <w:r w:rsidR="00723063" w:rsidRPr="00FB7AB5">
        <w:rPr>
          <w:rFonts w:asciiTheme="majorHAnsi" w:hAnsiTheme="majorHAnsi"/>
        </w:rPr>
        <w:t xml:space="preserve">to demonstrate that </w:t>
      </w:r>
      <w:r w:rsidRPr="00FB7AB5">
        <w:rPr>
          <w:rFonts w:asciiTheme="majorHAnsi" w:hAnsiTheme="majorHAnsi"/>
        </w:rPr>
        <w:t xml:space="preserve">they are at least attempting to work </w:t>
      </w:r>
      <w:r w:rsidR="00E52B46" w:rsidRPr="00FB7AB5">
        <w:rPr>
          <w:rFonts w:asciiTheme="majorHAnsi" w:hAnsiTheme="majorHAnsi"/>
        </w:rPr>
        <w:t>towards embracing all the six p</w:t>
      </w:r>
      <w:r w:rsidRPr="00FB7AB5">
        <w:rPr>
          <w:rFonts w:asciiTheme="majorHAnsi" w:hAnsiTheme="majorHAnsi"/>
        </w:rPr>
        <w:t>rinciples</w:t>
      </w:r>
      <w:r w:rsidR="00E52B46" w:rsidRPr="00FB7AB5">
        <w:rPr>
          <w:rFonts w:asciiTheme="majorHAnsi" w:hAnsiTheme="majorHAnsi"/>
        </w:rPr>
        <w:t xml:space="preserve"> and</w:t>
      </w:r>
      <w:r w:rsidRPr="00FB7AB5">
        <w:rPr>
          <w:rFonts w:asciiTheme="majorHAnsi" w:hAnsiTheme="majorHAnsi"/>
        </w:rPr>
        <w:t xml:space="preserve"> are part of th</w:t>
      </w:r>
      <w:r w:rsidR="00E52B46" w:rsidRPr="00FB7AB5">
        <w:rPr>
          <w:rFonts w:asciiTheme="majorHAnsi" w:hAnsiTheme="majorHAnsi"/>
        </w:rPr>
        <w:t xml:space="preserve">e wider Forest School community.  </w:t>
      </w:r>
      <w:r w:rsidR="00222AD5" w:rsidRPr="00FB7AB5">
        <w:rPr>
          <w:rFonts w:asciiTheme="majorHAnsi" w:hAnsiTheme="majorHAnsi" w:cs="Arial"/>
        </w:rPr>
        <w:t>We calculate that there is a 76% success rate for applicants. We expect this to improve as the scheme matures. Although we are only assessing that providers meet the</w:t>
      </w:r>
      <w:r w:rsidR="00222AD5" w:rsidRPr="00FB7AB5">
        <w:rPr>
          <w:rStyle w:val="apple-converted-space"/>
          <w:rFonts w:asciiTheme="majorHAnsi" w:hAnsiTheme="majorHAnsi" w:cs="Arial"/>
        </w:rPr>
        <w:t> </w:t>
      </w:r>
      <w:hyperlink r:id="rId10" w:history="1">
        <w:r w:rsidR="00222AD5" w:rsidRPr="00FB7AB5">
          <w:rPr>
            <w:rStyle w:val="Hyperlink"/>
            <w:rFonts w:asciiTheme="majorHAnsi" w:hAnsiTheme="majorHAnsi" w:cs="Arial"/>
            <w:color w:val="auto"/>
            <w:bdr w:val="none" w:sz="0" w:space="0" w:color="auto" w:frame="1"/>
          </w:rPr>
          <w:t>6 principles of Forest School</w:t>
        </w:r>
      </w:hyperlink>
      <w:r w:rsidR="00222AD5" w:rsidRPr="00FB7AB5">
        <w:rPr>
          <w:rFonts w:asciiTheme="majorHAnsi" w:hAnsiTheme="majorHAnsi" w:cs="Arial"/>
        </w:rPr>
        <w:t>, the application is a significant undertaking that requires the provider to have all the essential elements of Forest School in place. No one has yet managed to get straight through the process without us needing to ask for further information, or evidence, about their provision. These may be straightforward matters but sometimes applicants find that they need to make some significant changes to their practice and provision. Feedback from successful candidates is often that they have found the process to be an excellent opportunity to reflect on their practice and provision and to make any necessary adjustments.</w:t>
      </w:r>
    </w:p>
    <w:p w14:paraId="2578FAD4" w14:textId="77777777" w:rsidR="00222AD5" w:rsidRPr="00FB7AB5" w:rsidRDefault="00222AD5" w:rsidP="00222AD5">
      <w:pPr>
        <w:pStyle w:val="NormalWeb"/>
        <w:spacing w:before="0" w:beforeAutospacing="0" w:after="0" w:afterAutospacing="0"/>
        <w:textAlignment w:val="baseline"/>
        <w:rPr>
          <w:rFonts w:asciiTheme="majorHAnsi" w:hAnsiTheme="majorHAnsi" w:cs="Arial"/>
        </w:rPr>
      </w:pPr>
      <w:r w:rsidRPr="00FB7AB5">
        <w:rPr>
          <w:rFonts w:asciiTheme="majorHAnsi" w:hAnsiTheme="majorHAnsi" w:cs="Arial"/>
        </w:rPr>
        <w:t>All applicants now have an opportunity to discuss their application with the Development Officer before submitting it.</w:t>
      </w:r>
    </w:p>
    <w:p w14:paraId="6B198A68" w14:textId="01D7725F" w:rsidR="00222AD5" w:rsidRPr="00222AD5" w:rsidRDefault="00222AD5" w:rsidP="00222AD5">
      <w:pPr>
        <w:pStyle w:val="NormalWeb"/>
        <w:spacing w:before="0" w:beforeAutospacing="0" w:after="0" w:afterAutospacing="0"/>
        <w:textAlignment w:val="baseline"/>
        <w:rPr>
          <w:rFonts w:asciiTheme="majorHAnsi" w:hAnsiTheme="majorHAnsi" w:cs="Arial"/>
        </w:rPr>
      </w:pPr>
      <w:r w:rsidRPr="00222AD5">
        <w:rPr>
          <w:rFonts w:asciiTheme="majorHAnsi" w:hAnsiTheme="majorHAnsi"/>
        </w:rPr>
        <w:br/>
      </w:r>
      <w:r w:rsidRPr="00FB7AB5">
        <w:rPr>
          <w:rFonts w:asciiTheme="majorHAnsi" w:hAnsiTheme="majorHAnsi"/>
        </w:rPr>
        <w:t>Since the soft launch and the 19</w:t>
      </w:r>
      <w:r w:rsidRPr="00FB7AB5">
        <w:rPr>
          <w:rFonts w:asciiTheme="majorHAnsi" w:hAnsiTheme="majorHAnsi"/>
          <w:vertAlign w:val="superscript"/>
        </w:rPr>
        <w:t>th</w:t>
      </w:r>
      <w:r w:rsidRPr="00FB7AB5">
        <w:rPr>
          <w:rFonts w:asciiTheme="majorHAnsi" w:hAnsiTheme="majorHAnsi"/>
        </w:rPr>
        <w:t xml:space="preserve"> December</w:t>
      </w:r>
      <w:r w:rsidRPr="00222AD5">
        <w:rPr>
          <w:rFonts w:asciiTheme="majorHAnsi" w:hAnsiTheme="majorHAnsi"/>
        </w:rPr>
        <w:t xml:space="preserve"> 63 not</w:t>
      </w:r>
      <w:r w:rsidRPr="00FB7AB5">
        <w:rPr>
          <w:rFonts w:asciiTheme="majorHAnsi" w:hAnsiTheme="majorHAnsi"/>
        </w:rPr>
        <w:t xml:space="preserve">ifications to apply have been </w:t>
      </w:r>
      <w:r w:rsidR="001B3A9F" w:rsidRPr="00FB7AB5">
        <w:rPr>
          <w:rFonts w:asciiTheme="majorHAnsi" w:hAnsiTheme="majorHAnsi"/>
        </w:rPr>
        <w:t>received</w:t>
      </w:r>
      <w:r w:rsidRPr="00222AD5">
        <w:rPr>
          <w:rFonts w:asciiTheme="majorHAnsi" w:hAnsiTheme="majorHAnsi"/>
        </w:rPr>
        <w:t>.</w:t>
      </w:r>
    </w:p>
    <w:p w14:paraId="4DDF9F2F" w14:textId="4BAB1448" w:rsidR="00222AD5" w:rsidRPr="001B3A9F" w:rsidRDefault="00222AD5" w:rsidP="001B3A9F">
      <w:pPr>
        <w:pStyle w:val="ListParagraph"/>
        <w:numPr>
          <w:ilvl w:val="0"/>
          <w:numId w:val="17"/>
        </w:numPr>
        <w:rPr>
          <w:rFonts w:asciiTheme="majorHAnsi" w:eastAsia="Times New Roman" w:hAnsiTheme="majorHAnsi"/>
        </w:rPr>
      </w:pPr>
      <w:r w:rsidRPr="001B3A9F">
        <w:rPr>
          <w:rFonts w:asciiTheme="majorHAnsi" w:eastAsia="Times New Roman" w:hAnsiTheme="majorHAnsi"/>
        </w:rPr>
        <w:t>Of these, 37 have gone on to submit their applications.</w:t>
      </w:r>
    </w:p>
    <w:p w14:paraId="414A23ED" w14:textId="5F05EFBF" w:rsidR="00222AD5" w:rsidRPr="001B3A9F" w:rsidRDefault="00222AD5" w:rsidP="001B3A9F">
      <w:pPr>
        <w:pStyle w:val="ListParagraph"/>
        <w:numPr>
          <w:ilvl w:val="0"/>
          <w:numId w:val="17"/>
        </w:numPr>
        <w:rPr>
          <w:rFonts w:asciiTheme="majorHAnsi" w:eastAsia="Times New Roman" w:hAnsiTheme="majorHAnsi"/>
        </w:rPr>
      </w:pPr>
      <w:r w:rsidRPr="001B3A9F">
        <w:rPr>
          <w:rFonts w:asciiTheme="majorHAnsi" w:eastAsia="Times New Roman" w:hAnsiTheme="majorHAnsi"/>
        </w:rPr>
        <w:t>Of the 37, we are still processing 8 (waiting for additional information).</w:t>
      </w:r>
    </w:p>
    <w:p w14:paraId="73FEEE55" w14:textId="38D3BA0F" w:rsidR="00222AD5" w:rsidRPr="001B3A9F" w:rsidRDefault="00222AD5" w:rsidP="001B3A9F">
      <w:pPr>
        <w:pStyle w:val="ListParagraph"/>
        <w:numPr>
          <w:ilvl w:val="0"/>
          <w:numId w:val="17"/>
        </w:numPr>
        <w:rPr>
          <w:rFonts w:asciiTheme="majorHAnsi" w:eastAsia="Times New Roman" w:hAnsiTheme="majorHAnsi"/>
        </w:rPr>
      </w:pPr>
      <w:r w:rsidRPr="001B3A9F">
        <w:rPr>
          <w:rFonts w:asciiTheme="majorHAnsi" w:eastAsia="Times New Roman" w:hAnsiTheme="majorHAnsi"/>
        </w:rPr>
        <w:t xml:space="preserve">22 have been approved </w:t>
      </w:r>
    </w:p>
    <w:p w14:paraId="54510068" w14:textId="72BBC33B" w:rsidR="00222AD5" w:rsidRPr="001B3A9F" w:rsidRDefault="00222AD5" w:rsidP="001B3A9F">
      <w:pPr>
        <w:pStyle w:val="ListParagraph"/>
        <w:numPr>
          <w:ilvl w:val="0"/>
          <w:numId w:val="17"/>
        </w:numPr>
        <w:rPr>
          <w:rFonts w:asciiTheme="majorHAnsi" w:eastAsia="Times New Roman" w:hAnsiTheme="majorHAnsi"/>
        </w:rPr>
      </w:pPr>
      <w:r w:rsidRPr="001B3A9F">
        <w:rPr>
          <w:rFonts w:asciiTheme="majorHAnsi" w:eastAsia="Times New Roman" w:hAnsiTheme="majorHAnsi"/>
        </w:rPr>
        <w:t>5 have not supplied the required evidence</w:t>
      </w:r>
    </w:p>
    <w:p w14:paraId="4289704B" w14:textId="6841A18F" w:rsidR="00222AD5" w:rsidRPr="001B3A9F" w:rsidRDefault="00222AD5" w:rsidP="001B3A9F">
      <w:pPr>
        <w:pStyle w:val="ListParagraph"/>
        <w:numPr>
          <w:ilvl w:val="0"/>
          <w:numId w:val="17"/>
        </w:numPr>
        <w:rPr>
          <w:rFonts w:asciiTheme="majorHAnsi" w:eastAsia="Times New Roman" w:hAnsiTheme="majorHAnsi"/>
        </w:rPr>
      </w:pPr>
      <w:r w:rsidRPr="001B3A9F">
        <w:rPr>
          <w:rFonts w:asciiTheme="majorHAnsi" w:eastAsia="Times New Roman" w:hAnsiTheme="majorHAnsi"/>
        </w:rPr>
        <w:t>2 providers have chosen to withdraw.</w:t>
      </w:r>
    </w:p>
    <w:p w14:paraId="202E8B8B" w14:textId="77777777" w:rsidR="00222AD5" w:rsidRPr="00FB7AB5" w:rsidRDefault="00222AD5" w:rsidP="00222AD5">
      <w:pPr>
        <w:pStyle w:val="NormalWeb"/>
        <w:spacing w:before="0" w:beforeAutospacing="0" w:after="0" w:afterAutospacing="0"/>
        <w:textAlignment w:val="baseline"/>
        <w:rPr>
          <w:rFonts w:asciiTheme="majorHAnsi" w:hAnsiTheme="majorHAnsi" w:cs="Arial"/>
        </w:rPr>
      </w:pPr>
    </w:p>
    <w:p w14:paraId="14046DA2" w14:textId="18DD4D6D" w:rsidR="00E52B46" w:rsidRPr="00FB7AB5" w:rsidRDefault="00222AD5" w:rsidP="00222AD5">
      <w:pPr>
        <w:rPr>
          <w:rFonts w:asciiTheme="majorHAnsi" w:hAnsiTheme="majorHAnsi"/>
        </w:rPr>
      </w:pPr>
      <w:r w:rsidRPr="00FB7AB5">
        <w:rPr>
          <w:rFonts w:asciiTheme="majorHAnsi" w:hAnsiTheme="majorHAnsi"/>
        </w:rPr>
        <w:t>Lisa Pierce, the FSA development Officer has continued to shape and refine the process</w:t>
      </w:r>
      <w:r w:rsidR="00930717" w:rsidRPr="00FB7AB5">
        <w:rPr>
          <w:rFonts w:asciiTheme="majorHAnsi" w:hAnsiTheme="majorHAnsi"/>
        </w:rPr>
        <w:t>.</w:t>
      </w:r>
      <w:r w:rsidRPr="00FB7AB5">
        <w:rPr>
          <w:rFonts w:asciiTheme="majorHAnsi" w:hAnsiTheme="majorHAnsi"/>
        </w:rPr>
        <w:t xml:space="preserve"> </w:t>
      </w:r>
      <w:r w:rsidR="00930717" w:rsidRPr="00FB7AB5">
        <w:rPr>
          <w:rFonts w:asciiTheme="majorHAnsi" w:hAnsiTheme="majorHAnsi"/>
        </w:rPr>
        <w:t>A consultation with membe</w:t>
      </w:r>
      <w:r w:rsidR="001B3A9F">
        <w:rPr>
          <w:rFonts w:asciiTheme="majorHAnsi" w:hAnsiTheme="majorHAnsi"/>
        </w:rPr>
        <w:t xml:space="preserve">rs at the conference and online </w:t>
      </w:r>
      <w:r w:rsidR="00930717" w:rsidRPr="00FB7AB5">
        <w:rPr>
          <w:rFonts w:asciiTheme="majorHAnsi" w:hAnsiTheme="majorHAnsi"/>
        </w:rPr>
        <w:t>helped clarify the Forest School principle that relates to the long term aspect of Forest School</w:t>
      </w:r>
      <w:r w:rsidR="001B3A9F">
        <w:rPr>
          <w:rFonts w:asciiTheme="majorHAnsi" w:hAnsiTheme="majorHAnsi"/>
        </w:rPr>
        <w:t>.</w:t>
      </w:r>
      <w:r w:rsidR="00930717" w:rsidRPr="00FB7AB5">
        <w:rPr>
          <w:rFonts w:asciiTheme="majorHAnsi" w:hAnsiTheme="majorHAnsi"/>
        </w:rPr>
        <w:t xml:space="preserve">  </w:t>
      </w:r>
    </w:p>
    <w:p w14:paraId="08EEA2FE" w14:textId="77777777" w:rsidR="00E52B46" w:rsidRPr="00FB7AB5" w:rsidRDefault="00E52B46" w:rsidP="000871C7">
      <w:pPr>
        <w:rPr>
          <w:rFonts w:asciiTheme="majorHAnsi" w:hAnsiTheme="majorHAnsi"/>
        </w:rPr>
      </w:pPr>
    </w:p>
    <w:p w14:paraId="45EF9429" w14:textId="77777777" w:rsidR="00E52B46" w:rsidRDefault="00E34ABF" w:rsidP="00756A3C">
      <w:pPr>
        <w:outlineLvl w:val="0"/>
        <w:rPr>
          <w:rFonts w:asciiTheme="majorHAnsi" w:hAnsiTheme="majorHAnsi"/>
          <w:b/>
          <w:i/>
        </w:rPr>
      </w:pPr>
      <w:r w:rsidRPr="00FB7AB5">
        <w:rPr>
          <w:rFonts w:asciiTheme="majorHAnsi" w:hAnsiTheme="majorHAnsi"/>
          <w:b/>
          <w:i/>
        </w:rPr>
        <w:t>Membership and Membership Services</w:t>
      </w:r>
    </w:p>
    <w:p w14:paraId="7CF00C43" w14:textId="77777777" w:rsidR="001B3A9F" w:rsidRPr="00FB7AB5" w:rsidRDefault="001B3A9F" w:rsidP="00756A3C">
      <w:pPr>
        <w:outlineLvl w:val="0"/>
        <w:rPr>
          <w:rFonts w:asciiTheme="majorHAnsi" w:hAnsiTheme="majorHAnsi"/>
          <w:b/>
          <w:i/>
        </w:rPr>
      </w:pPr>
    </w:p>
    <w:p w14:paraId="1313B0FB" w14:textId="16F9229A" w:rsidR="00E52B46" w:rsidRPr="00FB7AB5" w:rsidRDefault="00E34ABF" w:rsidP="000871C7">
      <w:pPr>
        <w:rPr>
          <w:rFonts w:asciiTheme="majorHAnsi" w:hAnsiTheme="majorHAnsi"/>
        </w:rPr>
      </w:pPr>
      <w:r w:rsidRPr="00FB7AB5">
        <w:rPr>
          <w:rFonts w:asciiTheme="majorHAnsi" w:hAnsiTheme="majorHAnsi"/>
        </w:rPr>
        <w:t xml:space="preserve">The </w:t>
      </w:r>
      <w:r w:rsidRPr="00FB7AB5">
        <w:rPr>
          <w:rFonts w:asciiTheme="majorHAnsi" w:hAnsiTheme="majorHAnsi"/>
          <w:b/>
          <w:i/>
        </w:rPr>
        <w:t>number of members</w:t>
      </w:r>
      <w:r w:rsidRPr="00FB7AB5">
        <w:rPr>
          <w:rFonts w:asciiTheme="majorHAnsi" w:hAnsiTheme="majorHAnsi"/>
        </w:rPr>
        <w:t xml:space="preserve"> has steadily grown in the last year – the current membership is at</w:t>
      </w:r>
      <w:r w:rsidR="00930717" w:rsidRPr="00FB7AB5">
        <w:rPr>
          <w:rFonts w:asciiTheme="majorHAnsi" w:hAnsiTheme="majorHAnsi"/>
        </w:rPr>
        <w:t xml:space="preserve"> </w:t>
      </w:r>
      <w:r w:rsidR="00E5638D" w:rsidRPr="00FB7AB5">
        <w:rPr>
          <w:rFonts w:asciiTheme="majorHAnsi" w:hAnsiTheme="majorHAnsi"/>
        </w:rPr>
        <w:t>1925</w:t>
      </w:r>
      <w:r w:rsidR="00930717" w:rsidRPr="00FB7AB5">
        <w:rPr>
          <w:rFonts w:asciiTheme="majorHAnsi" w:hAnsiTheme="majorHAnsi"/>
        </w:rPr>
        <w:t>, compared with 1682</w:t>
      </w:r>
      <w:r w:rsidRPr="00FB7AB5">
        <w:rPr>
          <w:rFonts w:asciiTheme="majorHAnsi" w:hAnsiTheme="majorHAnsi"/>
        </w:rPr>
        <w:t xml:space="preserve"> in late October 2015</w:t>
      </w:r>
    </w:p>
    <w:p w14:paraId="7579369E" w14:textId="77777777" w:rsidR="00E34ABF" w:rsidRPr="00FB7AB5" w:rsidRDefault="00E34ABF" w:rsidP="000871C7">
      <w:pPr>
        <w:rPr>
          <w:rFonts w:asciiTheme="majorHAnsi" w:hAnsiTheme="majorHAnsi"/>
        </w:rPr>
      </w:pPr>
      <w:r w:rsidRPr="00FB7AB5">
        <w:rPr>
          <w:rFonts w:asciiTheme="majorHAnsi" w:hAnsiTheme="majorHAnsi"/>
        </w:rPr>
        <w:t>This breaks down into;</w:t>
      </w:r>
    </w:p>
    <w:p w14:paraId="5730C49D" w14:textId="77777777" w:rsidR="00E5638D" w:rsidRPr="00FB7AB5" w:rsidRDefault="00E5638D" w:rsidP="00E5638D">
      <w:pPr>
        <w:rPr>
          <w:rFonts w:asciiTheme="majorHAnsi" w:hAnsiTheme="majorHAnsi"/>
        </w:rPr>
      </w:pPr>
      <w:r w:rsidRPr="00FB7AB5">
        <w:rPr>
          <w:rFonts w:asciiTheme="majorHAnsi" w:hAnsiTheme="majorHAnsi"/>
        </w:rPr>
        <w:lastRenderedPageBreak/>
        <w:t>1464 Individual Members,</w:t>
      </w:r>
    </w:p>
    <w:p w14:paraId="1235696F" w14:textId="3F1FBE69" w:rsidR="00E5638D" w:rsidRPr="00FB7AB5" w:rsidRDefault="00E5638D" w:rsidP="00E5638D">
      <w:pPr>
        <w:rPr>
          <w:rFonts w:asciiTheme="majorHAnsi" w:hAnsiTheme="majorHAnsi"/>
        </w:rPr>
      </w:pPr>
      <w:r w:rsidRPr="00FB7AB5">
        <w:rPr>
          <w:rFonts w:asciiTheme="majorHAnsi" w:hAnsiTheme="majorHAnsi"/>
        </w:rPr>
        <w:t xml:space="preserve">430 Trainee Members, </w:t>
      </w:r>
    </w:p>
    <w:p w14:paraId="6321E268" w14:textId="1F607CCC" w:rsidR="00E5638D" w:rsidRPr="00FB7AB5" w:rsidRDefault="00FB7AB5" w:rsidP="00E5638D">
      <w:pPr>
        <w:rPr>
          <w:rFonts w:asciiTheme="majorHAnsi" w:hAnsiTheme="majorHAnsi"/>
        </w:rPr>
      </w:pPr>
      <w:r w:rsidRPr="00FB7AB5">
        <w:rPr>
          <w:rFonts w:asciiTheme="majorHAnsi" w:hAnsiTheme="majorHAnsi"/>
        </w:rPr>
        <w:t>22 Forest</w:t>
      </w:r>
      <w:r w:rsidR="00E5638D" w:rsidRPr="00FB7AB5">
        <w:rPr>
          <w:rFonts w:asciiTheme="majorHAnsi" w:hAnsiTheme="majorHAnsi"/>
        </w:rPr>
        <w:t xml:space="preserve"> School </w:t>
      </w:r>
      <w:proofErr w:type="spellStart"/>
      <w:r w:rsidR="00E5638D" w:rsidRPr="00FB7AB5">
        <w:rPr>
          <w:rFonts w:asciiTheme="majorHAnsi" w:hAnsiTheme="majorHAnsi"/>
        </w:rPr>
        <w:t>Recognised</w:t>
      </w:r>
      <w:proofErr w:type="spellEnd"/>
      <w:r w:rsidR="00E5638D" w:rsidRPr="00FB7AB5">
        <w:rPr>
          <w:rFonts w:asciiTheme="majorHAnsi" w:hAnsiTheme="majorHAnsi"/>
        </w:rPr>
        <w:t xml:space="preserve"> Providers, </w:t>
      </w:r>
    </w:p>
    <w:p w14:paraId="3AB105EC" w14:textId="77777777" w:rsidR="00E5638D" w:rsidRPr="00FB7AB5" w:rsidRDefault="00E5638D" w:rsidP="00E5638D">
      <w:pPr>
        <w:rPr>
          <w:rFonts w:asciiTheme="majorHAnsi" w:hAnsiTheme="majorHAnsi"/>
        </w:rPr>
      </w:pPr>
      <w:r w:rsidRPr="00FB7AB5">
        <w:rPr>
          <w:rFonts w:asciiTheme="majorHAnsi" w:hAnsiTheme="majorHAnsi"/>
        </w:rPr>
        <w:t xml:space="preserve">3 Registered Forest School Trainers, </w:t>
      </w:r>
    </w:p>
    <w:p w14:paraId="159D73DD" w14:textId="25D1F1D1" w:rsidR="00E5638D" w:rsidRPr="00FB7AB5" w:rsidRDefault="00E5638D" w:rsidP="00E5638D">
      <w:pPr>
        <w:rPr>
          <w:rFonts w:asciiTheme="majorHAnsi" w:hAnsiTheme="majorHAnsi"/>
        </w:rPr>
      </w:pPr>
      <w:r w:rsidRPr="00FB7AB5">
        <w:rPr>
          <w:rFonts w:asciiTheme="majorHAnsi" w:hAnsiTheme="majorHAnsi"/>
        </w:rPr>
        <w:t>6 Endorsed Forest School Trainers</w:t>
      </w:r>
    </w:p>
    <w:p w14:paraId="6F80EDF6" w14:textId="77777777" w:rsidR="006A6B94" w:rsidRPr="00FB7AB5" w:rsidRDefault="006A6B94" w:rsidP="000871C7">
      <w:pPr>
        <w:rPr>
          <w:rFonts w:asciiTheme="majorHAnsi" w:hAnsiTheme="majorHAnsi"/>
        </w:rPr>
      </w:pPr>
    </w:p>
    <w:p w14:paraId="206FE800" w14:textId="05D8965B" w:rsidR="005E3AE2" w:rsidRDefault="006A6B94" w:rsidP="000871C7">
      <w:pPr>
        <w:rPr>
          <w:rFonts w:asciiTheme="majorHAnsi" w:hAnsiTheme="majorHAnsi"/>
        </w:rPr>
      </w:pPr>
      <w:r w:rsidRPr="00FB7AB5">
        <w:rPr>
          <w:rFonts w:asciiTheme="majorHAnsi" w:hAnsiTheme="majorHAnsi"/>
        </w:rPr>
        <w:t>The Newsletter</w:t>
      </w:r>
      <w:r w:rsidR="005E3AE2" w:rsidRPr="00FB7AB5">
        <w:rPr>
          <w:rFonts w:asciiTheme="majorHAnsi" w:hAnsiTheme="majorHAnsi"/>
        </w:rPr>
        <w:t xml:space="preserve"> </w:t>
      </w:r>
      <w:r w:rsidRPr="00FB7AB5">
        <w:rPr>
          <w:rFonts w:asciiTheme="majorHAnsi" w:hAnsiTheme="majorHAnsi"/>
        </w:rPr>
        <w:t>has been produced quarterly and circulated to members</w:t>
      </w:r>
      <w:r w:rsidR="001F035E" w:rsidRPr="00FB7AB5">
        <w:rPr>
          <w:rFonts w:asciiTheme="majorHAnsi" w:hAnsiTheme="majorHAnsi"/>
        </w:rPr>
        <w:t xml:space="preserve"> as well as more than 70 news items on the website. </w:t>
      </w:r>
    </w:p>
    <w:p w14:paraId="201352FD" w14:textId="77777777" w:rsidR="001B3A9F" w:rsidRPr="00FB7AB5" w:rsidRDefault="001B3A9F" w:rsidP="000871C7">
      <w:pPr>
        <w:rPr>
          <w:rFonts w:asciiTheme="majorHAnsi" w:hAnsiTheme="majorHAnsi"/>
        </w:rPr>
      </w:pPr>
    </w:p>
    <w:p w14:paraId="6C984245" w14:textId="4AD95CF8" w:rsidR="001F035E" w:rsidRPr="00FB7AB5" w:rsidRDefault="005E3AE2" w:rsidP="00FB7AB5">
      <w:pPr>
        <w:pStyle w:val="ListParagraph"/>
        <w:ind w:left="0"/>
        <w:rPr>
          <w:rFonts w:asciiTheme="majorHAnsi" w:hAnsiTheme="majorHAnsi"/>
        </w:rPr>
      </w:pPr>
      <w:r w:rsidRPr="00FB7AB5">
        <w:rPr>
          <w:rFonts w:asciiTheme="majorHAnsi" w:hAnsiTheme="majorHAnsi"/>
          <w:b/>
          <w:i/>
        </w:rPr>
        <w:t>The website</w:t>
      </w:r>
      <w:r w:rsidR="001F035E" w:rsidRPr="00FB7AB5">
        <w:rPr>
          <w:rFonts w:asciiTheme="majorHAnsi" w:hAnsiTheme="majorHAnsi"/>
        </w:rPr>
        <w:t xml:space="preserve"> had a full overhaul</w:t>
      </w:r>
      <w:r w:rsidRPr="00FB7AB5">
        <w:rPr>
          <w:rFonts w:asciiTheme="majorHAnsi" w:hAnsiTheme="majorHAnsi"/>
        </w:rPr>
        <w:t xml:space="preserve"> and is easier to navigate and </w:t>
      </w:r>
      <w:r w:rsidR="001F035E" w:rsidRPr="00FB7AB5">
        <w:rPr>
          <w:rFonts w:asciiTheme="majorHAnsi" w:hAnsiTheme="majorHAnsi"/>
        </w:rPr>
        <w:t xml:space="preserve">is much more user friendly. </w:t>
      </w:r>
      <w:r w:rsidRPr="00FB7AB5">
        <w:rPr>
          <w:rFonts w:asciiTheme="majorHAnsi" w:hAnsiTheme="majorHAnsi"/>
        </w:rPr>
        <w:t xml:space="preserve">Guidance notes added this year have included </w:t>
      </w:r>
      <w:proofErr w:type="spellStart"/>
      <w:r w:rsidR="0085020A" w:rsidRPr="00FB7AB5">
        <w:rPr>
          <w:rFonts w:asciiTheme="majorHAnsi" w:hAnsiTheme="majorHAnsi"/>
        </w:rPr>
        <w:t>Ofsted</w:t>
      </w:r>
      <w:proofErr w:type="spellEnd"/>
      <w:r w:rsidR="0085020A" w:rsidRPr="00FB7AB5">
        <w:rPr>
          <w:rFonts w:asciiTheme="majorHAnsi" w:hAnsiTheme="majorHAnsi"/>
        </w:rPr>
        <w:t xml:space="preserve"> registration and Principle 1- the long term nature of Forest School. </w:t>
      </w:r>
      <w:r w:rsidR="009402F0" w:rsidRPr="00FB7AB5">
        <w:rPr>
          <w:rFonts w:asciiTheme="majorHAnsi" w:hAnsiTheme="majorHAnsi"/>
        </w:rPr>
        <w:t>The feedback f</w:t>
      </w:r>
      <w:r w:rsidR="001F035E" w:rsidRPr="00FB7AB5">
        <w:rPr>
          <w:rFonts w:asciiTheme="majorHAnsi" w:hAnsiTheme="majorHAnsi"/>
        </w:rPr>
        <w:t>o</w:t>
      </w:r>
      <w:r w:rsidR="009402F0" w:rsidRPr="00FB7AB5">
        <w:rPr>
          <w:rFonts w:asciiTheme="majorHAnsi" w:hAnsiTheme="majorHAnsi"/>
        </w:rPr>
        <w:t>r</w:t>
      </w:r>
      <w:r w:rsidR="001F035E" w:rsidRPr="00FB7AB5">
        <w:rPr>
          <w:rFonts w:asciiTheme="majorHAnsi" w:hAnsiTheme="majorHAnsi"/>
        </w:rPr>
        <w:t xml:space="preserve"> the website has been very positive and it is proving to be a valuable resource. </w:t>
      </w:r>
    </w:p>
    <w:p w14:paraId="40ADE4BC" w14:textId="77777777" w:rsidR="00D4595E" w:rsidRPr="00FB7AB5" w:rsidRDefault="00DF1760" w:rsidP="00D4595E">
      <w:pPr>
        <w:rPr>
          <w:rFonts w:asciiTheme="majorHAnsi" w:hAnsiTheme="majorHAnsi"/>
        </w:rPr>
      </w:pPr>
      <w:r w:rsidRPr="00FB7AB5">
        <w:rPr>
          <w:rFonts w:asciiTheme="majorHAnsi" w:hAnsiTheme="majorHAnsi"/>
        </w:rPr>
        <w:t>The website gets an a</w:t>
      </w:r>
      <w:r w:rsidR="006C01EC" w:rsidRPr="00FB7AB5">
        <w:rPr>
          <w:rFonts w:asciiTheme="majorHAnsi" w:hAnsiTheme="majorHAnsi"/>
        </w:rPr>
        <w:t>verage of 1.24k hits per day on the website (this is an increase on 2016</w:t>
      </w:r>
      <w:r w:rsidR="00D4595E" w:rsidRPr="00FB7AB5">
        <w:rPr>
          <w:rFonts w:asciiTheme="majorHAnsi" w:hAnsiTheme="majorHAnsi"/>
        </w:rPr>
        <w:t>)</w:t>
      </w:r>
    </w:p>
    <w:p w14:paraId="40D53E36" w14:textId="6A2CE4EC" w:rsidR="006C01EC" w:rsidRPr="00FB7AB5" w:rsidRDefault="006C01EC" w:rsidP="00D4595E">
      <w:pPr>
        <w:rPr>
          <w:rFonts w:asciiTheme="majorHAnsi" w:hAnsiTheme="majorHAnsi"/>
        </w:rPr>
      </w:pPr>
      <w:r w:rsidRPr="00FB7AB5">
        <w:rPr>
          <w:rFonts w:asciiTheme="majorHAnsi" w:hAnsiTheme="majorHAnsi"/>
        </w:rPr>
        <w:t>11,600 likes on Facebook</w:t>
      </w:r>
    </w:p>
    <w:p w14:paraId="4FC061E0" w14:textId="77777777" w:rsidR="006C01EC" w:rsidRPr="00FB7AB5" w:rsidRDefault="006C01EC" w:rsidP="00D4595E">
      <w:pPr>
        <w:rPr>
          <w:rFonts w:asciiTheme="majorHAnsi" w:hAnsiTheme="majorHAnsi"/>
        </w:rPr>
      </w:pPr>
      <w:r w:rsidRPr="00FB7AB5">
        <w:rPr>
          <w:rFonts w:asciiTheme="majorHAnsi" w:hAnsiTheme="majorHAnsi"/>
        </w:rPr>
        <w:t>5,800 Twitter followers</w:t>
      </w:r>
    </w:p>
    <w:p w14:paraId="2277BA6C" w14:textId="319E4230" w:rsidR="006C01EC" w:rsidRPr="00FB7AB5" w:rsidRDefault="00D4595E" w:rsidP="00D4595E">
      <w:pPr>
        <w:rPr>
          <w:rFonts w:asciiTheme="majorHAnsi" w:hAnsiTheme="majorHAnsi"/>
        </w:rPr>
      </w:pPr>
      <w:r w:rsidRPr="00FB7AB5">
        <w:rPr>
          <w:rFonts w:asciiTheme="majorHAnsi" w:hAnsiTheme="majorHAnsi"/>
        </w:rPr>
        <w:t>We deal with an average of around</w:t>
      </w:r>
      <w:r w:rsidR="006C01EC" w:rsidRPr="00FB7AB5">
        <w:rPr>
          <w:rFonts w:asciiTheme="majorHAnsi" w:hAnsiTheme="majorHAnsi"/>
        </w:rPr>
        <w:t xml:space="preserve"> 40-50 </w:t>
      </w:r>
      <w:r w:rsidRPr="00FB7AB5">
        <w:rPr>
          <w:rFonts w:asciiTheme="majorHAnsi" w:hAnsiTheme="majorHAnsi"/>
        </w:rPr>
        <w:t xml:space="preserve">enquiries </w:t>
      </w:r>
      <w:r w:rsidR="006C01EC" w:rsidRPr="00FB7AB5">
        <w:rPr>
          <w:rFonts w:asciiTheme="majorHAnsi" w:hAnsiTheme="majorHAnsi"/>
        </w:rPr>
        <w:t>per wee</w:t>
      </w:r>
      <w:r w:rsidRPr="00FB7AB5">
        <w:rPr>
          <w:rFonts w:asciiTheme="majorHAnsi" w:hAnsiTheme="majorHAnsi"/>
        </w:rPr>
        <w:t>k.</w:t>
      </w:r>
    </w:p>
    <w:p w14:paraId="66379839" w14:textId="54EAE782" w:rsidR="006C01EC" w:rsidRPr="00FB7AB5" w:rsidRDefault="006C01EC" w:rsidP="00D4595E">
      <w:pPr>
        <w:rPr>
          <w:rFonts w:asciiTheme="majorHAnsi" w:hAnsiTheme="majorHAnsi"/>
        </w:rPr>
      </w:pPr>
      <w:r w:rsidRPr="00FB7AB5">
        <w:rPr>
          <w:rFonts w:asciiTheme="majorHAnsi" w:hAnsiTheme="majorHAnsi"/>
        </w:rPr>
        <w:t xml:space="preserve">A </w:t>
      </w:r>
      <w:r w:rsidR="00CA6A5A" w:rsidRPr="00FB7AB5">
        <w:rPr>
          <w:rFonts w:asciiTheme="majorHAnsi" w:hAnsiTheme="majorHAnsi"/>
        </w:rPr>
        <w:t xml:space="preserve">new and </w:t>
      </w:r>
      <w:r w:rsidRPr="00FB7AB5">
        <w:rPr>
          <w:rFonts w:asciiTheme="majorHAnsi" w:hAnsiTheme="majorHAnsi"/>
        </w:rPr>
        <w:t>growing LinkedIn forest school community of over 700 contacts and a re-activated Forest School UK LinkedIn group of 158</w:t>
      </w:r>
      <w:r w:rsidR="00CA6A5A" w:rsidRPr="00FB7AB5">
        <w:rPr>
          <w:rFonts w:asciiTheme="majorHAnsi" w:hAnsiTheme="majorHAnsi"/>
        </w:rPr>
        <w:t xml:space="preserve"> has been recently established.</w:t>
      </w:r>
    </w:p>
    <w:p w14:paraId="75C4DFEC" w14:textId="77777777" w:rsidR="006C01EC" w:rsidRPr="00FB7AB5" w:rsidRDefault="006C01EC" w:rsidP="001F035E">
      <w:pPr>
        <w:pStyle w:val="ListParagraph"/>
        <w:ind w:left="0"/>
        <w:rPr>
          <w:rFonts w:asciiTheme="majorHAnsi" w:hAnsiTheme="majorHAnsi"/>
        </w:rPr>
      </w:pPr>
    </w:p>
    <w:p w14:paraId="4EFBBDCD" w14:textId="77777777" w:rsidR="001E51DB" w:rsidRPr="00FB7AB5" w:rsidRDefault="001E51DB" w:rsidP="00756A3C">
      <w:pPr>
        <w:outlineLvl w:val="0"/>
        <w:rPr>
          <w:rFonts w:asciiTheme="majorHAnsi" w:hAnsiTheme="majorHAnsi"/>
          <w:b/>
          <w:i/>
        </w:rPr>
      </w:pPr>
      <w:r w:rsidRPr="00FB7AB5">
        <w:rPr>
          <w:rFonts w:asciiTheme="majorHAnsi" w:hAnsiTheme="majorHAnsi"/>
          <w:b/>
          <w:i/>
        </w:rPr>
        <w:t xml:space="preserve">Insurance </w:t>
      </w:r>
    </w:p>
    <w:p w14:paraId="2AAD45DE" w14:textId="317869C8" w:rsidR="001E51DB" w:rsidRDefault="00802F20" w:rsidP="000871C7">
      <w:pPr>
        <w:rPr>
          <w:rFonts w:asciiTheme="majorHAnsi" w:hAnsiTheme="majorHAnsi"/>
        </w:rPr>
      </w:pPr>
      <w:r w:rsidRPr="00FB7AB5">
        <w:rPr>
          <w:rFonts w:asciiTheme="majorHAnsi" w:hAnsiTheme="majorHAnsi"/>
        </w:rPr>
        <w:t xml:space="preserve">We have continued to promote deals on insurance for members and work with </w:t>
      </w:r>
      <w:r w:rsidR="005D5312" w:rsidRPr="00FB7AB5">
        <w:rPr>
          <w:rFonts w:asciiTheme="majorHAnsi" w:hAnsiTheme="majorHAnsi"/>
        </w:rPr>
        <w:t>insurance</w:t>
      </w:r>
      <w:r w:rsidRPr="00FB7AB5">
        <w:rPr>
          <w:rFonts w:asciiTheme="majorHAnsi" w:hAnsiTheme="majorHAnsi"/>
        </w:rPr>
        <w:t xml:space="preserve"> companies to put out a consistent message about appropriate levels of cover for Forest School. </w:t>
      </w:r>
    </w:p>
    <w:p w14:paraId="206375ED" w14:textId="77777777" w:rsidR="001B3A9F" w:rsidRPr="00FB7AB5" w:rsidRDefault="001B3A9F" w:rsidP="000871C7">
      <w:pPr>
        <w:rPr>
          <w:rFonts w:asciiTheme="majorHAnsi" w:hAnsiTheme="majorHAnsi"/>
        </w:rPr>
      </w:pPr>
    </w:p>
    <w:p w14:paraId="545E187C" w14:textId="21BE6965" w:rsidR="001E51DB" w:rsidRPr="00FB7AB5" w:rsidRDefault="001E51DB" w:rsidP="000871C7">
      <w:pPr>
        <w:rPr>
          <w:rFonts w:asciiTheme="majorHAnsi" w:hAnsiTheme="majorHAnsi"/>
          <w:b/>
          <w:color w:val="FF0000"/>
        </w:rPr>
      </w:pPr>
      <w:r w:rsidRPr="00FB7AB5">
        <w:rPr>
          <w:rFonts w:asciiTheme="majorHAnsi" w:hAnsiTheme="majorHAnsi"/>
          <w:b/>
          <w:i/>
        </w:rPr>
        <w:t>Union Membership</w:t>
      </w:r>
      <w:r w:rsidRPr="00FB7AB5">
        <w:rPr>
          <w:rFonts w:asciiTheme="majorHAnsi" w:hAnsiTheme="majorHAnsi"/>
          <w:b/>
        </w:rPr>
        <w:t xml:space="preserve"> </w:t>
      </w:r>
    </w:p>
    <w:p w14:paraId="54C17B73" w14:textId="65D46ABB" w:rsidR="000F1B12" w:rsidRPr="00FB7AB5" w:rsidRDefault="00802F20" w:rsidP="000871C7">
      <w:pPr>
        <w:rPr>
          <w:rFonts w:asciiTheme="majorHAnsi" w:hAnsiTheme="majorHAnsi"/>
        </w:rPr>
      </w:pPr>
      <w:r w:rsidRPr="00FB7AB5">
        <w:rPr>
          <w:rFonts w:asciiTheme="majorHAnsi" w:hAnsiTheme="majorHAnsi"/>
        </w:rPr>
        <w:t xml:space="preserve">We now </w:t>
      </w:r>
      <w:r w:rsidR="00CA6A5A" w:rsidRPr="00FB7AB5">
        <w:rPr>
          <w:rFonts w:asciiTheme="majorHAnsi" w:hAnsiTheme="majorHAnsi"/>
        </w:rPr>
        <w:t>have a</w:t>
      </w:r>
      <w:r w:rsidR="000F1B12" w:rsidRPr="00FB7AB5">
        <w:rPr>
          <w:rFonts w:asciiTheme="majorHAnsi" w:hAnsiTheme="majorHAnsi"/>
        </w:rPr>
        <w:t xml:space="preserve"> memorandum of understandi</w:t>
      </w:r>
      <w:r w:rsidRPr="00FB7AB5">
        <w:rPr>
          <w:rFonts w:asciiTheme="majorHAnsi" w:hAnsiTheme="majorHAnsi"/>
        </w:rPr>
        <w:t>ng between the FSA and Unison</w:t>
      </w:r>
      <w:r w:rsidR="000F1B12" w:rsidRPr="00FB7AB5">
        <w:rPr>
          <w:rFonts w:asciiTheme="majorHAnsi" w:hAnsiTheme="majorHAnsi"/>
        </w:rPr>
        <w:t>.</w:t>
      </w:r>
      <w:r w:rsidR="00D66122" w:rsidRPr="00FB7AB5">
        <w:rPr>
          <w:rFonts w:asciiTheme="majorHAnsi" w:hAnsiTheme="majorHAnsi"/>
        </w:rPr>
        <w:t xml:space="preserve"> </w:t>
      </w:r>
      <w:r w:rsidR="000F1B12" w:rsidRPr="00FB7AB5">
        <w:rPr>
          <w:rFonts w:asciiTheme="majorHAnsi" w:hAnsiTheme="majorHAnsi"/>
        </w:rPr>
        <w:t xml:space="preserve"> If this proves achievable and fruitful we envisage that, in the long term, our members will be able to enjoy the same benefits of union membership that the members of </w:t>
      </w:r>
      <w:r w:rsidRPr="00FB7AB5">
        <w:rPr>
          <w:rFonts w:asciiTheme="majorHAnsi" w:hAnsiTheme="majorHAnsi"/>
        </w:rPr>
        <w:t>Unison have access to</w:t>
      </w:r>
      <w:r w:rsidR="000F1B12" w:rsidRPr="00FB7AB5">
        <w:rPr>
          <w:rFonts w:asciiTheme="majorHAnsi" w:hAnsiTheme="majorHAnsi"/>
        </w:rPr>
        <w:t>.</w:t>
      </w:r>
    </w:p>
    <w:p w14:paraId="04870BFB" w14:textId="77777777" w:rsidR="00802F20" w:rsidRPr="00FB7AB5" w:rsidRDefault="000F1B12" w:rsidP="00802F20">
      <w:pPr>
        <w:rPr>
          <w:rFonts w:asciiTheme="majorHAnsi" w:hAnsiTheme="majorHAnsi"/>
        </w:rPr>
      </w:pPr>
      <w:r w:rsidRPr="00FB7AB5">
        <w:rPr>
          <w:rFonts w:asciiTheme="majorHAnsi" w:hAnsiTheme="majorHAnsi"/>
        </w:rPr>
        <w:t xml:space="preserve">The FSA </w:t>
      </w:r>
      <w:r w:rsidR="00802F20" w:rsidRPr="00FB7AB5">
        <w:rPr>
          <w:rFonts w:asciiTheme="majorHAnsi" w:hAnsiTheme="majorHAnsi"/>
        </w:rPr>
        <w:t>will not be a part of the union</w:t>
      </w:r>
      <w:r w:rsidR="00100FFD" w:rsidRPr="00FB7AB5">
        <w:rPr>
          <w:rFonts w:asciiTheme="majorHAnsi" w:hAnsiTheme="majorHAnsi"/>
        </w:rPr>
        <w:t>,</w:t>
      </w:r>
      <w:r w:rsidRPr="00FB7AB5">
        <w:rPr>
          <w:rFonts w:asciiTheme="majorHAnsi" w:hAnsiTheme="majorHAnsi"/>
        </w:rPr>
        <w:t xml:space="preserve"> </w:t>
      </w:r>
      <w:r w:rsidR="00802F20" w:rsidRPr="00FB7AB5">
        <w:rPr>
          <w:rFonts w:asciiTheme="majorHAnsi" w:hAnsiTheme="majorHAnsi"/>
        </w:rPr>
        <w:t>but we will be a ‘</w:t>
      </w:r>
      <w:proofErr w:type="spellStart"/>
      <w:r w:rsidR="00802F20" w:rsidRPr="00FB7AB5">
        <w:rPr>
          <w:rFonts w:asciiTheme="majorHAnsi" w:hAnsiTheme="majorHAnsi"/>
        </w:rPr>
        <w:t>recognised</w:t>
      </w:r>
      <w:proofErr w:type="spellEnd"/>
      <w:r w:rsidR="00802F20" w:rsidRPr="00FB7AB5">
        <w:rPr>
          <w:rFonts w:asciiTheme="majorHAnsi" w:hAnsiTheme="majorHAnsi"/>
        </w:rPr>
        <w:t>’ body</w:t>
      </w:r>
      <w:r w:rsidRPr="00FB7AB5">
        <w:rPr>
          <w:rFonts w:asciiTheme="majorHAnsi" w:hAnsiTheme="majorHAnsi"/>
        </w:rPr>
        <w:t>.</w:t>
      </w:r>
    </w:p>
    <w:p w14:paraId="4A6E0F65" w14:textId="77777777" w:rsidR="001B3A9F" w:rsidRDefault="001B3A9F" w:rsidP="00802F20">
      <w:pPr>
        <w:rPr>
          <w:rFonts w:asciiTheme="majorHAnsi" w:hAnsiTheme="majorHAnsi"/>
          <w:b/>
          <w:i/>
        </w:rPr>
      </w:pPr>
    </w:p>
    <w:p w14:paraId="2BDF0DC0" w14:textId="22AFB98D" w:rsidR="00802F20" w:rsidRPr="00FB7AB5" w:rsidRDefault="00802F20" w:rsidP="00802F20">
      <w:pPr>
        <w:rPr>
          <w:rFonts w:asciiTheme="majorHAnsi" w:hAnsiTheme="majorHAnsi"/>
          <w:b/>
          <w:i/>
        </w:rPr>
      </w:pPr>
      <w:r w:rsidRPr="00FB7AB5">
        <w:rPr>
          <w:rFonts w:asciiTheme="majorHAnsi" w:hAnsiTheme="majorHAnsi"/>
          <w:b/>
          <w:i/>
        </w:rPr>
        <w:t>DBS</w:t>
      </w:r>
    </w:p>
    <w:p w14:paraId="48D686C2" w14:textId="5D855D49" w:rsidR="000F1B12" w:rsidRPr="00FB7AB5" w:rsidRDefault="00802F20" w:rsidP="000871C7">
      <w:pPr>
        <w:rPr>
          <w:rFonts w:asciiTheme="majorHAnsi" w:hAnsiTheme="majorHAnsi"/>
        </w:rPr>
      </w:pPr>
      <w:r w:rsidRPr="00FB7AB5">
        <w:rPr>
          <w:rFonts w:asciiTheme="majorHAnsi" w:hAnsiTheme="majorHAnsi"/>
        </w:rPr>
        <w:t>We are in the process of negotiating a discounted DBS service with an existing umbrella</w:t>
      </w:r>
      <w:r w:rsidR="00EE48C8" w:rsidRPr="00FB7AB5">
        <w:rPr>
          <w:rFonts w:asciiTheme="majorHAnsi" w:hAnsiTheme="majorHAnsi"/>
        </w:rPr>
        <w:t xml:space="preserve"> body details of this will be launched to members in the new year. </w:t>
      </w:r>
    </w:p>
    <w:p w14:paraId="7B515FDE" w14:textId="77777777" w:rsidR="001B3A9F" w:rsidRDefault="001B3A9F" w:rsidP="00802F20">
      <w:pPr>
        <w:rPr>
          <w:rFonts w:asciiTheme="majorHAnsi" w:hAnsiTheme="majorHAnsi"/>
          <w:b/>
          <w:i/>
        </w:rPr>
      </w:pPr>
    </w:p>
    <w:p w14:paraId="68AEEE30" w14:textId="39527854" w:rsidR="00802F20" w:rsidRPr="00FB7AB5" w:rsidRDefault="001E51DB" w:rsidP="00802F20">
      <w:pPr>
        <w:rPr>
          <w:rFonts w:asciiTheme="majorHAnsi" w:hAnsiTheme="majorHAnsi"/>
        </w:rPr>
      </w:pPr>
      <w:r w:rsidRPr="00FB7AB5">
        <w:rPr>
          <w:rFonts w:asciiTheme="majorHAnsi" w:hAnsiTheme="majorHAnsi"/>
          <w:b/>
          <w:i/>
        </w:rPr>
        <w:t>Other membership services</w:t>
      </w:r>
      <w:r w:rsidRPr="00FB7AB5">
        <w:rPr>
          <w:rFonts w:asciiTheme="majorHAnsi" w:hAnsiTheme="majorHAnsi"/>
        </w:rPr>
        <w:t xml:space="preserve"> </w:t>
      </w:r>
      <w:proofErr w:type="gramStart"/>
      <w:r w:rsidR="00723063" w:rsidRPr="00FB7AB5">
        <w:rPr>
          <w:rFonts w:asciiTheme="majorHAnsi" w:hAnsiTheme="majorHAnsi"/>
        </w:rPr>
        <w:t>We</w:t>
      </w:r>
      <w:proofErr w:type="gramEnd"/>
      <w:r w:rsidR="00723063" w:rsidRPr="00FB7AB5">
        <w:rPr>
          <w:rFonts w:asciiTheme="majorHAnsi" w:hAnsiTheme="majorHAnsi"/>
        </w:rPr>
        <w:t xml:space="preserve"> continue to seek discounts for our members </w:t>
      </w:r>
    </w:p>
    <w:p w14:paraId="68FCAF38" w14:textId="77777777" w:rsidR="00723063" w:rsidRPr="00FB7AB5" w:rsidRDefault="00723063" w:rsidP="00723063">
      <w:pPr>
        <w:outlineLvl w:val="0"/>
        <w:rPr>
          <w:rFonts w:asciiTheme="majorHAnsi" w:hAnsiTheme="majorHAnsi"/>
        </w:rPr>
      </w:pPr>
      <w:r w:rsidRPr="00FB7AB5">
        <w:rPr>
          <w:rFonts w:asciiTheme="majorHAnsi" w:hAnsiTheme="majorHAnsi"/>
        </w:rPr>
        <w:t>with various companies and for particular products</w:t>
      </w:r>
    </w:p>
    <w:p w14:paraId="6140F2E5" w14:textId="77777777" w:rsidR="005107E2" w:rsidRDefault="005107E2" w:rsidP="005107E2">
      <w:pPr>
        <w:outlineLvl w:val="0"/>
        <w:rPr>
          <w:rFonts w:asciiTheme="majorHAnsi" w:hAnsiTheme="majorHAnsi"/>
          <w:color w:val="FF0000"/>
        </w:rPr>
      </w:pPr>
    </w:p>
    <w:p w14:paraId="71EBCE60" w14:textId="77777777" w:rsidR="005107E2" w:rsidRPr="005107E2" w:rsidRDefault="005107E2" w:rsidP="005107E2">
      <w:pPr>
        <w:outlineLvl w:val="0"/>
        <w:rPr>
          <w:rFonts w:asciiTheme="majorHAnsi" w:hAnsiTheme="majorHAnsi" w:cstheme="minorHAnsi"/>
          <w:b/>
          <w:i/>
        </w:rPr>
      </w:pPr>
      <w:r w:rsidRPr="005107E2">
        <w:rPr>
          <w:rFonts w:asciiTheme="majorHAnsi" w:hAnsiTheme="majorHAnsi" w:cstheme="minorHAnsi"/>
          <w:b/>
          <w:i/>
        </w:rPr>
        <w:t>Conference 2017</w:t>
      </w:r>
    </w:p>
    <w:p w14:paraId="7E5935C7" w14:textId="1118D566" w:rsidR="005107E2" w:rsidRPr="005107E2" w:rsidRDefault="005107E2" w:rsidP="005107E2">
      <w:pPr>
        <w:outlineLvl w:val="0"/>
        <w:rPr>
          <w:rFonts w:asciiTheme="majorHAnsi" w:hAnsiTheme="majorHAnsi" w:cstheme="minorHAnsi"/>
        </w:rPr>
      </w:pPr>
      <w:r w:rsidRPr="005107E2">
        <w:rPr>
          <w:rFonts w:asciiTheme="majorHAnsi" w:hAnsiTheme="majorHAnsi" w:cstheme="minorHAnsi"/>
        </w:rPr>
        <w:t xml:space="preserve">The July conference was another milestone event in the development of Forest School in the UK.  The theme this </w:t>
      </w:r>
      <w:r w:rsidR="00660A16">
        <w:rPr>
          <w:rFonts w:asciiTheme="majorHAnsi" w:hAnsiTheme="majorHAnsi" w:cstheme="minorHAnsi"/>
        </w:rPr>
        <w:t xml:space="preserve">time </w:t>
      </w:r>
      <w:r w:rsidRPr="005107E2">
        <w:rPr>
          <w:rFonts w:asciiTheme="majorHAnsi" w:hAnsiTheme="majorHAnsi" w:cstheme="minorHAnsi"/>
        </w:rPr>
        <w:t>was ‘well-being in the woods’.  It took on a slightly new flavor with one short keynote on the importance of well-being, stating some stark UK statistics on young people’s well-being and the role contact with nature has in increasing well-</w:t>
      </w:r>
      <w:r>
        <w:rPr>
          <w:rFonts w:asciiTheme="majorHAnsi" w:hAnsiTheme="majorHAnsi" w:cstheme="minorHAnsi"/>
        </w:rPr>
        <w:t xml:space="preserve">being.  180 </w:t>
      </w:r>
      <w:r w:rsidRPr="005107E2">
        <w:rPr>
          <w:rFonts w:asciiTheme="majorHAnsi" w:hAnsiTheme="majorHAnsi" w:cstheme="minorHAnsi"/>
        </w:rPr>
        <w:t xml:space="preserve">practitioners were </w:t>
      </w:r>
      <w:r>
        <w:rPr>
          <w:rFonts w:asciiTheme="majorHAnsi" w:hAnsiTheme="majorHAnsi" w:cstheme="minorHAnsi"/>
        </w:rPr>
        <w:t>present</w:t>
      </w:r>
      <w:r w:rsidRPr="005107E2">
        <w:rPr>
          <w:rFonts w:asciiTheme="majorHAnsi" w:hAnsiTheme="majorHAnsi" w:cstheme="minorHAnsi"/>
        </w:rPr>
        <w:t xml:space="preserve">, some with </w:t>
      </w:r>
      <w:r w:rsidRPr="005107E2">
        <w:rPr>
          <w:rFonts w:asciiTheme="majorHAnsi" w:hAnsiTheme="majorHAnsi" w:cstheme="minorHAnsi"/>
        </w:rPr>
        <w:lastRenderedPageBreak/>
        <w:t xml:space="preserve">families, looking at the role movement and music has in well being, indeed there were a number workshops making beautiful music and rhythms emanating from the woods surrounding </w:t>
      </w:r>
      <w:proofErr w:type="spellStart"/>
      <w:r w:rsidRPr="005107E2">
        <w:rPr>
          <w:rFonts w:asciiTheme="majorHAnsi" w:hAnsiTheme="majorHAnsi" w:cstheme="minorHAnsi"/>
        </w:rPr>
        <w:t>Glyndwyr</w:t>
      </w:r>
      <w:proofErr w:type="spellEnd"/>
      <w:r w:rsidRPr="005107E2">
        <w:rPr>
          <w:rFonts w:asciiTheme="majorHAnsi" w:hAnsiTheme="majorHAnsi" w:cstheme="minorHAnsi"/>
        </w:rPr>
        <w:t xml:space="preserve"> University, near </w:t>
      </w:r>
      <w:proofErr w:type="spellStart"/>
      <w:r w:rsidRPr="005107E2">
        <w:rPr>
          <w:rFonts w:asciiTheme="majorHAnsi" w:hAnsiTheme="majorHAnsi" w:cstheme="minorHAnsi"/>
        </w:rPr>
        <w:t>Wrexham</w:t>
      </w:r>
      <w:proofErr w:type="spellEnd"/>
      <w:r w:rsidRPr="005107E2">
        <w:rPr>
          <w:rFonts w:asciiTheme="majorHAnsi" w:hAnsiTheme="majorHAnsi" w:cstheme="minorHAnsi"/>
        </w:rPr>
        <w:t xml:space="preserve">.  Other workshops included working with special needs, autism, the role of story, contributions to diet and ways of adding spice and creativity to our food at Forest school.  The partnership with our hosts, </w:t>
      </w:r>
      <w:proofErr w:type="spellStart"/>
      <w:r w:rsidRPr="005107E2">
        <w:rPr>
          <w:rFonts w:asciiTheme="majorHAnsi" w:hAnsiTheme="majorHAnsi" w:cstheme="minorHAnsi"/>
        </w:rPr>
        <w:t>Plas</w:t>
      </w:r>
      <w:proofErr w:type="spellEnd"/>
      <w:r w:rsidRPr="005107E2">
        <w:rPr>
          <w:rFonts w:asciiTheme="majorHAnsi" w:hAnsiTheme="majorHAnsi" w:cstheme="minorHAnsi"/>
        </w:rPr>
        <w:t xml:space="preserve"> </w:t>
      </w:r>
      <w:proofErr w:type="spellStart"/>
      <w:r w:rsidRPr="005107E2">
        <w:rPr>
          <w:rFonts w:asciiTheme="majorHAnsi" w:hAnsiTheme="majorHAnsi" w:cstheme="minorHAnsi"/>
        </w:rPr>
        <w:t>Dewr</w:t>
      </w:r>
      <w:proofErr w:type="spellEnd"/>
      <w:r w:rsidRPr="005107E2">
        <w:rPr>
          <w:rFonts w:asciiTheme="majorHAnsi" w:hAnsiTheme="majorHAnsi" w:cstheme="minorHAnsi"/>
        </w:rPr>
        <w:t xml:space="preserve"> Forest School, made this a very relaxing yet stimulating event, pushing forward the agenda for the role of Forest </w:t>
      </w:r>
      <w:r w:rsidR="00660A16">
        <w:rPr>
          <w:rFonts w:asciiTheme="majorHAnsi" w:hAnsiTheme="majorHAnsi" w:cstheme="minorHAnsi"/>
        </w:rPr>
        <w:t>S</w:t>
      </w:r>
      <w:r w:rsidRPr="005107E2">
        <w:rPr>
          <w:rFonts w:asciiTheme="majorHAnsi" w:hAnsiTheme="majorHAnsi" w:cstheme="minorHAnsi"/>
        </w:rPr>
        <w:t xml:space="preserve">chool can have in the well being of the nation.  See the following sections of the FSA website for more details and useful information;  </w:t>
      </w:r>
      <w:hyperlink r:id="rId11" w:history="1">
        <w:r w:rsidRPr="005107E2">
          <w:rPr>
            <w:rStyle w:val="Hyperlink"/>
            <w:rFonts w:asciiTheme="majorHAnsi" w:hAnsiTheme="majorHAnsi" w:cstheme="minorHAnsi"/>
          </w:rPr>
          <w:t>http://mailchi.mp/f05864ee9a16/the-word-from-the-woods-summer-2017?e=7906339c58</w:t>
        </w:r>
      </w:hyperlink>
      <w:r w:rsidRPr="005107E2">
        <w:rPr>
          <w:rFonts w:asciiTheme="majorHAnsi" w:hAnsiTheme="majorHAnsi" w:cstheme="minorHAnsi"/>
        </w:rPr>
        <w:t xml:space="preserve">  and </w:t>
      </w:r>
      <w:hyperlink r:id="rId12" w:history="1">
        <w:r w:rsidRPr="005107E2">
          <w:rPr>
            <w:rStyle w:val="Hyperlink"/>
            <w:rFonts w:asciiTheme="majorHAnsi" w:hAnsiTheme="majorHAnsi" w:cstheme="minorHAnsi"/>
          </w:rPr>
          <w:t>http://www.forestschoolassociation.org/?s=Conference+2017</w:t>
        </w:r>
      </w:hyperlink>
      <w:r w:rsidRPr="005107E2">
        <w:rPr>
          <w:rFonts w:asciiTheme="majorHAnsi" w:hAnsiTheme="majorHAnsi" w:cstheme="minorHAnsi"/>
        </w:rPr>
        <w:t xml:space="preserve"> </w:t>
      </w:r>
    </w:p>
    <w:p w14:paraId="19839AF6" w14:textId="6EDACE55" w:rsidR="00E02435" w:rsidRPr="005107E2" w:rsidRDefault="005107E2" w:rsidP="000871C7">
      <w:pPr>
        <w:rPr>
          <w:rFonts w:asciiTheme="majorHAnsi" w:hAnsiTheme="majorHAnsi"/>
        </w:rPr>
      </w:pPr>
      <w:r w:rsidRPr="005107E2">
        <w:rPr>
          <w:rFonts w:asciiTheme="majorHAnsi" w:hAnsiTheme="majorHAnsi"/>
        </w:rPr>
        <w:t>W</w:t>
      </w:r>
      <w:r w:rsidR="006772B5" w:rsidRPr="005107E2">
        <w:rPr>
          <w:rFonts w:asciiTheme="majorHAnsi" w:hAnsiTheme="majorHAnsi"/>
        </w:rPr>
        <w:t xml:space="preserve">ork has begun on the 2018 conference which will be held in Norfolk. </w:t>
      </w:r>
    </w:p>
    <w:p w14:paraId="52389975" w14:textId="77777777" w:rsidR="006772B5" w:rsidRPr="00FB7AB5" w:rsidRDefault="006772B5" w:rsidP="000871C7">
      <w:pPr>
        <w:rPr>
          <w:rFonts w:asciiTheme="majorHAnsi" w:hAnsiTheme="majorHAnsi"/>
        </w:rPr>
      </w:pPr>
    </w:p>
    <w:p w14:paraId="68DC9EDD" w14:textId="77777777" w:rsidR="00557E7E" w:rsidRPr="005107E2" w:rsidRDefault="00557E7E" w:rsidP="00756A3C">
      <w:pPr>
        <w:pStyle w:val="ListParagraph"/>
        <w:ind w:left="0"/>
        <w:outlineLvl w:val="0"/>
        <w:rPr>
          <w:rFonts w:asciiTheme="majorHAnsi" w:hAnsiTheme="majorHAnsi"/>
        </w:rPr>
      </w:pPr>
      <w:r w:rsidRPr="005107E2">
        <w:rPr>
          <w:rFonts w:asciiTheme="majorHAnsi" w:hAnsiTheme="majorHAnsi"/>
          <w:b/>
          <w:i/>
        </w:rPr>
        <w:t>Local groups</w:t>
      </w:r>
      <w:r w:rsidRPr="005107E2">
        <w:rPr>
          <w:rFonts w:asciiTheme="majorHAnsi" w:hAnsiTheme="majorHAnsi"/>
        </w:rPr>
        <w:t xml:space="preserve"> </w:t>
      </w:r>
    </w:p>
    <w:p w14:paraId="4EDDF49C" w14:textId="7C6F21CD" w:rsidR="000325AB" w:rsidRPr="000325AB" w:rsidRDefault="000325AB" w:rsidP="000325AB">
      <w:pPr>
        <w:rPr>
          <w:rFonts w:asciiTheme="majorHAnsi" w:eastAsia="Times New Roman" w:hAnsiTheme="majorHAnsi"/>
        </w:rPr>
      </w:pPr>
      <w:r w:rsidRPr="005107E2">
        <w:rPr>
          <w:rFonts w:asciiTheme="majorHAnsi" w:eastAsia="Times New Roman" w:hAnsiTheme="majorHAnsi"/>
        </w:rPr>
        <w:t xml:space="preserve">We now have 20 </w:t>
      </w:r>
      <w:r>
        <w:rPr>
          <w:rFonts w:asciiTheme="majorHAnsi" w:eastAsia="Times New Roman" w:hAnsiTheme="majorHAnsi"/>
        </w:rPr>
        <w:t>groups listed on the website</w:t>
      </w:r>
      <w:r w:rsidRPr="000325AB">
        <w:rPr>
          <w:rFonts w:asciiTheme="majorHAnsi" w:eastAsia="Times New Roman" w:hAnsiTheme="majorHAnsi"/>
        </w:rPr>
        <w:t>, 10 of which are now constituted and formally affiliated to FSA, the most recent being FSA Suffolk. Each group organizes itself in a different way and runs their own events, skill shares and CPD sess</w:t>
      </w:r>
      <w:r>
        <w:rPr>
          <w:rFonts w:asciiTheme="majorHAnsi" w:eastAsia="Times New Roman" w:hAnsiTheme="majorHAnsi"/>
        </w:rPr>
        <w:t>ions. Each local group elects a</w:t>
      </w:r>
      <w:r w:rsidRPr="000325AB">
        <w:rPr>
          <w:rFonts w:asciiTheme="majorHAnsi" w:eastAsia="Times New Roman" w:hAnsiTheme="majorHAnsi"/>
        </w:rPr>
        <w:t xml:space="preserve"> national representative to represent them on a working group which meets 4 times a year via skype to share practice, discuss common issues and work together on projects. </w:t>
      </w:r>
      <w:r w:rsidR="00660A16">
        <w:rPr>
          <w:rFonts w:asciiTheme="majorHAnsi" w:eastAsia="Times New Roman" w:hAnsiTheme="majorHAnsi"/>
        </w:rPr>
        <w:t xml:space="preserve">These representatives are able to communicate with each other and with the national FSA via Basecamp (on-line project management software that is being extended to each of the local groups to help with their own membership management and organization). </w:t>
      </w:r>
      <w:r w:rsidRPr="000325AB">
        <w:rPr>
          <w:rFonts w:asciiTheme="majorHAnsi" w:eastAsia="Times New Roman" w:hAnsiTheme="majorHAnsi"/>
        </w:rPr>
        <w:t>This year the group has identified common issues that local groups encounter and plan to work together on resources that may be useful for groups in the future. </w:t>
      </w:r>
      <w:r w:rsidR="00660A16">
        <w:rPr>
          <w:rFonts w:asciiTheme="majorHAnsi" w:eastAsia="Times New Roman" w:hAnsiTheme="majorHAnsi"/>
        </w:rPr>
        <w:t xml:space="preserve"> </w:t>
      </w:r>
    </w:p>
    <w:p w14:paraId="7239B5BA" w14:textId="77777777" w:rsidR="00D90100" w:rsidRPr="00FB7AB5" w:rsidRDefault="00D90100" w:rsidP="000871C7">
      <w:pPr>
        <w:rPr>
          <w:rFonts w:asciiTheme="majorHAnsi" w:hAnsiTheme="majorHAnsi"/>
        </w:rPr>
      </w:pPr>
    </w:p>
    <w:p w14:paraId="2AFD8CEB" w14:textId="77777777" w:rsidR="00D90100" w:rsidRPr="00FB7AB5" w:rsidRDefault="00D90100" w:rsidP="000871C7">
      <w:pPr>
        <w:rPr>
          <w:rFonts w:asciiTheme="majorHAnsi" w:hAnsiTheme="majorHAnsi"/>
        </w:rPr>
      </w:pPr>
    </w:p>
    <w:p w14:paraId="1792E463" w14:textId="77777777" w:rsidR="005107E2" w:rsidRPr="005107E2" w:rsidRDefault="005107E2" w:rsidP="005107E2">
      <w:pPr>
        <w:outlineLvl w:val="0"/>
        <w:rPr>
          <w:rFonts w:asciiTheme="majorHAnsi" w:hAnsiTheme="majorHAnsi" w:cstheme="minorHAnsi"/>
          <w:b/>
          <w:i/>
        </w:rPr>
      </w:pPr>
      <w:r w:rsidRPr="005107E2">
        <w:rPr>
          <w:rFonts w:asciiTheme="majorHAnsi" w:hAnsiTheme="majorHAnsi" w:cstheme="minorHAnsi"/>
          <w:b/>
          <w:i/>
        </w:rPr>
        <w:t>National and International Advocacy</w:t>
      </w:r>
    </w:p>
    <w:p w14:paraId="7950695A" w14:textId="77777777" w:rsidR="005107E2" w:rsidRPr="005107E2" w:rsidRDefault="005107E2" w:rsidP="005107E2">
      <w:pPr>
        <w:outlineLvl w:val="0"/>
        <w:rPr>
          <w:rFonts w:asciiTheme="majorHAnsi" w:hAnsiTheme="majorHAnsi" w:cstheme="minorHAnsi"/>
        </w:rPr>
      </w:pPr>
      <w:r w:rsidRPr="005107E2">
        <w:rPr>
          <w:rFonts w:asciiTheme="majorHAnsi" w:hAnsiTheme="majorHAnsi" w:cstheme="minorHAnsi"/>
        </w:rPr>
        <w:t>Membership of national groups has continued including;</w:t>
      </w:r>
    </w:p>
    <w:p w14:paraId="1CE6952A" w14:textId="77777777" w:rsidR="005107E2" w:rsidRPr="005107E2" w:rsidRDefault="005107E2" w:rsidP="005107E2">
      <w:pPr>
        <w:pStyle w:val="Default"/>
        <w:numPr>
          <w:ilvl w:val="0"/>
          <w:numId w:val="13"/>
        </w:numPr>
        <w:rPr>
          <w:rFonts w:asciiTheme="majorHAnsi" w:hAnsiTheme="majorHAnsi" w:cstheme="minorHAnsi"/>
        </w:rPr>
      </w:pPr>
      <w:r w:rsidRPr="005107E2">
        <w:rPr>
          <w:rFonts w:asciiTheme="majorHAnsi" w:hAnsiTheme="majorHAnsi" w:cstheme="minorHAnsi"/>
        </w:rPr>
        <w:t>The Council for Learning Outside the Classroom School Grounds National Sector group and the Natural Environment Sector group.  Both these groups continue to make representations to government agencies.  In the last year the focus has been on research, basing advocacy on strengthening the research into the value of outdoor learning.  In an extensive RSPB piece of research published in Summer 2017, Forest School was highlighted as one of the key programmes being used in the primary sector for nature education.</w:t>
      </w:r>
    </w:p>
    <w:p w14:paraId="54F51C49" w14:textId="77777777" w:rsidR="005107E2" w:rsidRPr="005107E2" w:rsidRDefault="005107E2" w:rsidP="005107E2">
      <w:pPr>
        <w:pStyle w:val="ListParagraph"/>
        <w:numPr>
          <w:ilvl w:val="0"/>
          <w:numId w:val="12"/>
        </w:numPr>
        <w:rPr>
          <w:rFonts w:asciiTheme="majorHAnsi" w:hAnsiTheme="majorHAnsi" w:cstheme="minorHAnsi"/>
        </w:rPr>
      </w:pPr>
      <w:r w:rsidRPr="005107E2">
        <w:rPr>
          <w:rFonts w:asciiTheme="majorHAnsi" w:hAnsiTheme="majorHAnsi" w:cstheme="minorHAnsi"/>
        </w:rPr>
        <w:t xml:space="preserve">Forestry Learning and Working Development Group changed its name to the Forest Skills Forum – this group has continued to work on the woodland/forestry trailblazer apprenticeship scheme, one of the first new apprenticeship schemes to be started in the UK.  Also this year saw the group help steer a new Forest Skills study in England looking at the state of the sector and how education in the primary and secondary sectors could support more people entering the sector, see </w:t>
      </w:r>
      <w:hyperlink r:id="rId13" w:history="1">
        <w:r w:rsidRPr="005107E2">
          <w:rPr>
            <w:rStyle w:val="Hyperlink"/>
            <w:rFonts w:asciiTheme="majorHAnsi" w:hAnsiTheme="majorHAnsi" w:cstheme="minorHAnsi"/>
          </w:rPr>
          <w:t>http://www.rfs.org.uk/media/442086/forestry-sector-skills-study-executive-summary-2017.pdf</w:t>
        </w:r>
      </w:hyperlink>
      <w:r w:rsidRPr="005107E2">
        <w:rPr>
          <w:rFonts w:asciiTheme="majorHAnsi" w:hAnsiTheme="majorHAnsi" w:cstheme="minorHAnsi"/>
        </w:rPr>
        <w:t xml:space="preserve"> </w:t>
      </w:r>
    </w:p>
    <w:p w14:paraId="5A4B06EB" w14:textId="77777777" w:rsidR="005107E2" w:rsidRPr="005107E2" w:rsidRDefault="005107E2" w:rsidP="005107E2">
      <w:pPr>
        <w:pStyle w:val="ListParagraph"/>
        <w:numPr>
          <w:ilvl w:val="0"/>
          <w:numId w:val="12"/>
        </w:numPr>
        <w:rPr>
          <w:rFonts w:asciiTheme="majorHAnsi" w:hAnsiTheme="majorHAnsi" w:cstheme="minorHAnsi"/>
        </w:rPr>
      </w:pPr>
      <w:r w:rsidRPr="005107E2">
        <w:rPr>
          <w:rFonts w:asciiTheme="majorHAnsi" w:hAnsiTheme="majorHAnsi" w:cstheme="minorHAnsi"/>
        </w:rPr>
        <w:lastRenderedPageBreak/>
        <w:t>The FSA continues to be on the steering group for the Forest Education Network</w:t>
      </w:r>
    </w:p>
    <w:p w14:paraId="0B553C84" w14:textId="77777777" w:rsidR="005107E2" w:rsidRPr="005107E2" w:rsidRDefault="005107E2" w:rsidP="005107E2">
      <w:pPr>
        <w:rPr>
          <w:rFonts w:asciiTheme="majorHAnsi" w:hAnsiTheme="majorHAnsi" w:cstheme="minorHAnsi"/>
        </w:rPr>
      </w:pPr>
    </w:p>
    <w:p w14:paraId="5FFF50F1" w14:textId="77777777" w:rsidR="005107E2" w:rsidRPr="005107E2" w:rsidRDefault="005107E2" w:rsidP="005107E2">
      <w:pPr>
        <w:rPr>
          <w:rFonts w:asciiTheme="majorHAnsi" w:hAnsiTheme="majorHAnsi" w:cstheme="minorHAnsi"/>
        </w:rPr>
      </w:pPr>
      <w:r w:rsidRPr="005107E2">
        <w:rPr>
          <w:rFonts w:asciiTheme="majorHAnsi" w:hAnsiTheme="majorHAnsi" w:cstheme="minorHAnsi"/>
        </w:rPr>
        <w:t>The FSA made a submission in early December, based on dialogue with membership and the wider FS community, to the latest UK government consultation on changes to the Offensive Weapons Act.  This mainly focused on the knife legislation, including the purchasing and transportation of knives.</w:t>
      </w:r>
    </w:p>
    <w:p w14:paraId="60D12835" w14:textId="77777777" w:rsidR="005107E2" w:rsidRPr="005107E2" w:rsidRDefault="005107E2" w:rsidP="005107E2">
      <w:pPr>
        <w:rPr>
          <w:rFonts w:asciiTheme="majorHAnsi" w:hAnsiTheme="majorHAnsi" w:cstheme="minorHAnsi"/>
        </w:rPr>
      </w:pPr>
    </w:p>
    <w:p w14:paraId="5300605B" w14:textId="77777777" w:rsidR="005107E2" w:rsidRPr="005107E2" w:rsidRDefault="005107E2" w:rsidP="005107E2">
      <w:pPr>
        <w:rPr>
          <w:rFonts w:asciiTheme="majorHAnsi" w:hAnsiTheme="majorHAnsi" w:cstheme="minorHAnsi"/>
        </w:rPr>
      </w:pPr>
      <w:r w:rsidRPr="005107E2">
        <w:rPr>
          <w:rFonts w:asciiTheme="majorHAnsi" w:hAnsiTheme="majorHAnsi" w:cstheme="minorHAnsi"/>
        </w:rPr>
        <w:t xml:space="preserve">The FSA have been approached by the HMI of the </w:t>
      </w:r>
      <w:proofErr w:type="spellStart"/>
      <w:r w:rsidRPr="005107E2">
        <w:rPr>
          <w:rFonts w:asciiTheme="majorHAnsi" w:hAnsiTheme="majorHAnsi" w:cstheme="minorHAnsi"/>
        </w:rPr>
        <w:t>DfE</w:t>
      </w:r>
      <w:proofErr w:type="spellEnd"/>
      <w:r w:rsidRPr="005107E2">
        <w:rPr>
          <w:rFonts w:asciiTheme="majorHAnsi" w:hAnsiTheme="majorHAnsi" w:cstheme="minorHAnsi"/>
        </w:rPr>
        <w:t xml:space="preserve"> to work together on how Forest school can support work with Special Educational and Mental Health needs.</w:t>
      </w:r>
    </w:p>
    <w:p w14:paraId="507D5A80" w14:textId="77777777" w:rsidR="005107E2" w:rsidRPr="005107E2" w:rsidRDefault="005107E2" w:rsidP="005107E2">
      <w:pPr>
        <w:rPr>
          <w:rFonts w:asciiTheme="majorHAnsi" w:hAnsiTheme="majorHAnsi" w:cstheme="minorHAnsi"/>
        </w:rPr>
      </w:pPr>
    </w:p>
    <w:p w14:paraId="7405B95D" w14:textId="77777777" w:rsidR="005107E2" w:rsidRPr="005107E2" w:rsidRDefault="005107E2" w:rsidP="005107E2">
      <w:pPr>
        <w:rPr>
          <w:rFonts w:asciiTheme="majorHAnsi" w:hAnsiTheme="majorHAnsi" w:cstheme="minorHAnsi"/>
        </w:rPr>
      </w:pPr>
      <w:r w:rsidRPr="005107E2">
        <w:rPr>
          <w:rFonts w:asciiTheme="majorHAnsi" w:hAnsiTheme="majorHAnsi" w:cstheme="minorHAnsi"/>
        </w:rPr>
        <w:t xml:space="preserve">The FSA is a partner organization for the </w:t>
      </w:r>
      <w:r w:rsidRPr="005107E2">
        <w:rPr>
          <w:rFonts w:asciiTheme="majorHAnsi" w:hAnsiTheme="majorHAnsi" w:cstheme="minorHAnsi"/>
          <w:b/>
          <w:i/>
        </w:rPr>
        <w:t>Charter for Trees, Woods and People</w:t>
      </w:r>
      <w:r w:rsidRPr="005107E2">
        <w:rPr>
          <w:rFonts w:asciiTheme="majorHAnsi" w:hAnsiTheme="majorHAnsi" w:cstheme="minorHAnsi"/>
        </w:rPr>
        <w:t xml:space="preserve"> which was launched on November 6</w:t>
      </w:r>
      <w:r w:rsidRPr="005107E2">
        <w:rPr>
          <w:rFonts w:asciiTheme="majorHAnsi" w:hAnsiTheme="majorHAnsi" w:cstheme="minorHAnsi"/>
          <w:vertAlign w:val="superscript"/>
        </w:rPr>
        <w:t>th</w:t>
      </w:r>
      <w:r w:rsidRPr="005107E2">
        <w:rPr>
          <w:rFonts w:asciiTheme="majorHAnsi" w:hAnsiTheme="majorHAnsi" w:cstheme="minorHAnsi"/>
        </w:rPr>
        <w:t xml:space="preserve"> 2017 in Lincoln castle.  The Tree Charter is rooted in more than 60,000 ‘tree stories’ gathered from people of all backgrounds across the UK, including many involved in Forest School see  </w:t>
      </w:r>
      <w:hyperlink r:id="rId14" w:history="1">
        <w:r w:rsidRPr="005107E2">
          <w:rPr>
            <w:rStyle w:val="Hyperlink"/>
            <w:rFonts w:asciiTheme="majorHAnsi" w:hAnsiTheme="majorHAnsi" w:cstheme="minorHAnsi"/>
          </w:rPr>
          <w:t>https://treecharter.uk/</w:t>
        </w:r>
      </w:hyperlink>
      <w:r w:rsidRPr="005107E2">
        <w:rPr>
          <w:rFonts w:asciiTheme="majorHAnsi" w:hAnsiTheme="majorHAnsi" w:cstheme="minorHAnsi"/>
        </w:rPr>
        <w:t xml:space="preserve"> .</w:t>
      </w:r>
    </w:p>
    <w:p w14:paraId="1AA50EF6" w14:textId="77777777" w:rsidR="005107E2" w:rsidRPr="005107E2" w:rsidRDefault="005107E2" w:rsidP="005107E2">
      <w:pPr>
        <w:rPr>
          <w:rFonts w:asciiTheme="majorHAnsi" w:hAnsiTheme="majorHAnsi" w:cstheme="minorHAnsi"/>
        </w:rPr>
      </w:pPr>
    </w:p>
    <w:p w14:paraId="493BB5AE" w14:textId="77777777" w:rsidR="005107E2" w:rsidRPr="005107E2" w:rsidRDefault="005107E2" w:rsidP="005107E2">
      <w:pPr>
        <w:rPr>
          <w:rFonts w:asciiTheme="majorHAnsi" w:hAnsiTheme="majorHAnsi" w:cstheme="minorHAnsi"/>
        </w:rPr>
      </w:pPr>
      <w:r w:rsidRPr="005107E2">
        <w:rPr>
          <w:rFonts w:asciiTheme="majorHAnsi" w:hAnsiTheme="majorHAnsi" w:cstheme="minorHAnsi"/>
        </w:rPr>
        <w:t xml:space="preserve">We continue to be approached by other countries and still providing links to Forest School Canada, Finland, South Korea, China and Turkey.  More recently the FSA has been approached by </w:t>
      </w:r>
      <w:proofErr w:type="spellStart"/>
      <w:r w:rsidRPr="005107E2">
        <w:rPr>
          <w:rFonts w:asciiTheme="majorHAnsi" w:hAnsiTheme="majorHAnsi" w:cstheme="minorHAnsi"/>
        </w:rPr>
        <w:t>organisations</w:t>
      </w:r>
      <w:proofErr w:type="spellEnd"/>
      <w:r w:rsidRPr="005107E2">
        <w:rPr>
          <w:rFonts w:asciiTheme="majorHAnsi" w:hAnsiTheme="majorHAnsi" w:cstheme="minorHAnsi"/>
        </w:rPr>
        <w:t xml:space="preserve"> in USA for support and advice on how to develop FS in a number of states in the US.  Significantly the Irish Forest School Association (IFSA) was launched in May 2017, see </w:t>
      </w:r>
      <w:hyperlink r:id="rId15" w:history="1">
        <w:r w:rsidRPr="005107E2">
          <w:rPr>
            <w:rStyle w:val="Hyperlink"/>
            <w:rFonts w:asciiTheme="majorHAnsi" w:hAnsiTheme="majorHAnsi" w:cstheme="minorHAnsi"/>
          </w:rPr>
          <w:t>https://irishforestschoolassociation.ie/</w:t>
        </w:r>
      </w:hyperlink>
      <w:r w:rsidRPr="005107E2">
        <w:rPr>
          <w:rFonts w:asciiTheme="majorHAnsi" w:hAnsiTheme="majorHAnsi" w:cstheme="minorHAnsi"/>
        </w:rPr>
        <w:t xml:space="preserve"> .  Jon Cree, FSA director, made a keynote at the conference and a number of English trainers supported the launch conference, running workshops through the weekend.  The FSA continues to support the IFSA in its early stages of development.</w:t>
      </w:r>
    </w:p>
    <w:p w14:paraId="4918199A" w14:textId="77777777" w:rsidR="001029A7" w:rsidRPr="005107E2" w:rsidRDefault="001029A7" w:rsidP="000871C7">
      <w:pPr>
        <w:rPr>
          <w:rFonts w:asciiTheme="majorHAnsi" w:hAnsiTheme="majorHAnsi"/>
          <w:b/>
          <w:i/>
        </w:rPr>
      </w:pPr>
    </w:p>
    <w:p w14:paraId="3C9B01E3" w14:textId="77777777" w:rsidR="000871C7" w:rsidRPr="005107E2" w:rsidRDefault="00556BE2" w:rsidP="00756A3C">
      <w:pPr>
        <w:outlineLvl w:val="0"/>
        <w:rPr>
          <w:rFonts w:asciiTheme="majorHAnsi" w:hAnsiTheme="majorHAnsi"/>
          <w:b/>
          <w:i/>
        </w:rPr>
      </w:pPr>
      <w:r w:rsidRPr="005107E2">
        <w:rPr>
          <w:rFonts w:asciiTheme="majorHAnsi" w:hAnsiTheme="majorHAnsi"/>
          <w:b/>
          <w:i/>
        </w:rPr>
        <w:t>Finances</w:t>
      </w:r>
    </w:p>
    <w:p w14:paraId="21A42C3F" w14:textId="2F80DB35" w:rsidR="00556BE2" w:rsidRPr="00FB7AB5" w:rsidRDefault="009878FF" w:rsidP="00047DA7">
      <w:pPr>
        <w:rPr>
          <w:rFonts w:asciiTheme="majorHAnsi" w:hAnsiTheme="majorHAnsi"/>
        </w:rPr>
      </w:pPr>
      <w:r w:rsidRPr="005107E2">
        <w:rPr>
          <w:rFonts w:asciiTheme="majorHAnsi" w:hAnsiTheme="majorHAnsi"/>
        </w:rPr>
        <w:t>The majority of funding for the FSA comes from membership and the conference – see the annual accounts at</w:t>
      </w:r>
      <w:r w:rsidRPr="00FB7AB5">
        <w:rPr>
          <w:rFonts w:asciiTheme="majorHAnsi" w:hAnsiTheme="majorHAnsi"/>
        </w:rPr>
        <w:t xml:space="preserve"> the end of this annual</w:t>
      </w:r>
      <w:r w:rsidR="00384DB4" w:rsidRPr="00FB7AB5">
        <w:rPr>
          <w:rFonts w:asciiTheme="majorHAnsi" w:hAnsiTheme="majorHAnsi"/>
        </w:rPr>
        <w:t xml:space="preserve"> report</w:t>
      </w:r>
      <w:r w:rsidRPr="00FB7AB5">
        <w:rPr>
          <w:rFonts w:asciiTheme="majorHAnsi" w:hAnsiTheme="majorHAnsi"/>
        </w:rPr>
        <w:t xml:space="preserve">. </w:t>
      </w:r>
      <w:r w:rsidR="00556BE2" w:rsidRPr="00FB7AB5">
        <w:rPr>
          <w:rFonts w:asciiTheme="majorHAnsi" w:hAnsiTheme="majorHAnsi"/>
        </w:rPr>
        <w:t xml:space="preserve">With </w:t>
      </w:r>
      <w:r w:rsidR="00E41BAE" w:rsidRPr="00FB7AB5">
        <w:rPr>
          <w:rFonts w:asciiTheme="majorHAnsi" w:hAnsiTheme="majorHAnsi"/>
        </w:rPr>
        <w:t>this</w:t>
      </w:r>
      <w:r w:rsidR="00556BE2" w:rsidRPr="00FB7AB5">
        <w:rPr>
          <w:rFonts w:asciiTheme="majorHAnsi" w:hAnsiTheme="majorHAnsi"/>
        </w:rPr>
        <w:t xml:space="preserve"> in mind we are looking to </w:t>
      </w:r>
      <w:r w:rsidR="00D90100" w:rsidRPr="00FB7AB5">
        <w:rPr>
          <w:rFonts w:asciiTheme="majorHAnsi" w:hAnsiTheme="majorHAnsi"/>
        </w:rPr>
        <w:t>the new organizational membership to ensure continued financial stability and growth</w:t>
      </w:r>
      <w:r w:rsidR="00E41BAE" w:rsidRPr="00FB7AB5">
        <w:rPr>
          <w:rFonts w:asciiTheme="majorHAnsi" w:hAnsiTheme="majorHAnsi"/>
        </w:rPr>
        <w:t>.</w:t>
      </w:r>
    </w:p>
    <w:p w14:paraId="61A0792D" w14:textId="77777777" w:rsidR="00BF54B9" w:rsidRPr="00FB7AB5" w:rsidRDefault="00BF54B9" w:rsidP="00047DA7">
      <w:pPr>
        <w:rPr>
          <w:rFonts w:asciiTheme="majorHAnsi" w:hAnsiTheme="majorHAnsi"/>
        </w:rPr>
      </w:pPr>
    </w:p>
    <w:p w14:paraId="2F788F18" w14:textId="77777777" w:rsidR="00BC6CFE" w:rsidRPr="00FB7AB5" w:rsidRDefault="001A63DD" w:rsidP="00756A3C">
      <w:pPr>
        <w:outlineLvl w:val="0"/>
        <w:rPr>
          <w:rFonts w:asciiTheme="majorHAnsi" w:hAnsiTheme="majorHAnsi"/>
          <w:b/>
          <w:i/>
        </w:rPr>
      </w:pPr>
      <w:r w:rsidRPr="00FB7AB5">
        <w:rPr>
          <w:rFonts w:asciiTheme="majorHAnsi" w:hAnsiTheme="majorHAnsi"/>
          <w:b/>
          <w:i/>
        </w:rPr>
        <w:t xml:space="preserve">Staffing and </w:t>
      </w:r>
      <w:r w:rsidR="00616409" w:rsidRPr="00FB7AB5">
        <w:rPr>
          <w:rFonts w:asciiTheme="majorHAnsi" w:hAnsiTheme="majorHAnsi"/>
          <w:b/>
          <w:i/>
        </w:rPr>
        <w:t xml:space="preserve">Governance </w:t>
      </w:r>
    </w:p>
    <w:p w14:paraId="3F165B5E" w14:textId="77777777" w:rsidR="001A63DD" w:rsidRPr="00FB7AB5" w:rsidRDefault="001A63DD" w:rsidP="00756A3C">
      <w:pPr>
        <w:outlineLvl w:val="0"/>
        <w:rPr>
          <w:rFonts w:asciiTheme="majorHAnsi" w:hAnsiTheme="majorHAnsi"/>
          <w:b/>
          <w:i/>
        </w:rPr>
      </w:pPr>
      <w:r w:rsidRPr="00FB7AB5">
        <w:rPr>
          <w:rFonts w:asciiTheme="majorHAnsi" w:hAnsiTheme="majorHAnsi"/>
          <w:b/>
          <w:i/>
        </w:rPr>
        <w:t>Staffing</w:t>
      </w:r>
    </w:p>
    <w:p w14:paraId="57BC0235" w14:textId="66E642AF" w:rsidR="001A63DD" w:rsidRDefault="001A63DD" w:rsidP="001A63DD">
      <w:pPr>
        <w:rPr>
          <w:rFonts w:asciiTheme="majorHAnsi" w:hAnsiTheme="majorHAnsi"/>
        </w:rPr>
      </w:pPr>
      <w:r w:rsidRPr="00FB7AB5">
        <w:rPr>
          <w:rFonts w:asciiTheme="majorHAnsi" w:hAnsiTheme="majorHAnsi"/>
        </w:rPr>
        <w:t>Gareth Davies is our acting CEO and as ever has worked</w:t>
      </w:r>
      <w:r w:rsidR="00EE48C8" w:rsidRPr="00FB7AB5">
        <w:rPr>
          <w:rFonts w:asciiTheme="majorHAnsi" w:hAnsiTheme="majorHAnsi"/>
        </w:rPr>
        <w:t xml:space="preserve"> hard </w:t>
      </w:r>
      <w:r w:rsidRPr="00FB7AB5">
        <w:rPr>
          <w:rFonts w:asciiTheme="majorHAnsi" w:hAnsiTheme="majorHAnsi"/>
        </w:rPr>
        <w:t xml:space="preserve">answering the many enquiries received that aren't the routine ones the FSA office deals with.  He also advises the directors on strategic directions as well as working with a number of national and regional </w:t>
      </w:r>
      <w:proofErr w:type="spellStart"/>
      <w:r w:rsidRPr="00FB7AB5">
        <w:rPr>
          <w:rFonts w:asciiTheme="majorHAnsi" w:hAnsiTheme="majorHAnsi"/>
        </w:rPr>
        <w:t>organisations</w:t>
      </w:r>
      <w:proofErr w:type="spellEnd"/>
      <w:r w:rsidRPr="00FB7AB5">
        <w:rPr>
          <w:rFonts w:asciiTheme="majorHAnsi" w:hAnsiTheme="majorHAnsi"/>
        </w:rPr>
        <w:t xml:space="preserve"> and local FSA groups.  Gareth continues to do valuable work on the services provided for members through the website and works closely with the office</w:t>
      </w:r>
      <w:r w:rsidR="00EB1D45">
        <w:rPr>
          <w:rFonts w:asciiTheme="majorHAnsi" w:hAnsiTheme="majorHAnsi"/>
        </w:rPr>
        <w:t>.</w:t>
      </w:r>
      <w:r w:rsidR="00EE48C8" w:rsidRPr="00FB7AB5">
        <w:rPr>
          <w:rFonts w:asciiTheme="majorHAnsi" w:hAnsiTheme="majorHAnsi"/>
        </w:rPr>
        <w:t xml:space="preserve"> His workload increased from 2 days a week to 4 </w:t>
      </w:r>
      <w:r w:rsidR="0064243A">
        <w:rPr>
          <w:rFonts w:asciiTheme="majorHAnsi" w:hAnsiTheme="majorHAnsi"/>
        </w:rPr>
        <w:t>during</w:t>
      </w:r>
      <w:r w:rsidR="00EE48C8" w:rsidRPr="00FB7AB5">
        <w:rPr>
          <w:rFonts w:asciiTheme="majorHAnsi" w:hAnsiTheme="majorHAnsi"/>
        </w:rPr>
        <w:t xml:space="preserve"> the development and launch of the new schemes and with the overhaul of the website</w:t>
      </w:r>
      <w:r w:rsidR="00EB1D45">
        <w:rPr>
          <w:rFonts w:asciiTheme="majorHAnsi" w:hAnsiTheme="majorHAnsi"/>
        </w:rPr>
        <w:t xml:space="preserve"> but is currently </w:t>
      </w:r>
      <w:r w:rsidR="0064243A">
        <w:rPr>
          <w:rFonts w:asciiTheme="majorHAnsi" w:hAnsiTheme="majorHAnsi"/>
        </w:rPr>
        <w:t>working</w:t>
      </w:r>
      <w:r w:rsidR="00EB1D45">
        <w:rPr>
          <w:rFonts w:asciiTheme="majorHAnsi" w:hAnsiTheme="majorHAnsi"/>
        </w:rPr>
        <w:t xml:space="preserve"> 3 days per week.</w:t>
      </w:r>
    </w:p>
    <w:p w14:paraId="2A992EE8" w14:textId="77777777" w:rsidR="0064243A" w:rsidRPr="00FB7AB5" w:rsidRDefault="0064243A" w:rsidP="001A63DD">
      <w:pPr>
        <w:rPr>
          <w:rFonts w:asciiTheme="majorHAnsi" w:hAnsiTheme="majorHAnsi"/>
        </w:rPr>
      </w:pPr>
    </w:p>
    <w:p w14:paraId="32347185" w14:textId="25820B52" w:rsidR="00EE48C8" w:rsidRPr="00FB7AB5" w:rsidRDefault="00EE48C8" w:rsidP="001A63DD">
      <w:pPr>
        <w:rPr>
          <w:rFonts w:asciiTheme="majorHAnsi" w:hAnsiTheme="majorHAnsi"/>
        </w:rPr>
      </w:pPr>
      <w:r w:rsidRPr="00FB7AB5">
        <w:rPr>
          <w:rFonts w:asciiTheme="majorHAnsi" w:hAnsiTheme="majorHAnsi"/>
        </w:rPr>
        <w:t xml:space="preserve">We have also employed a part time development officer, Lisa Pearce. </w:t>
      </w:r>
      <w:r w:rsidR="00274D8C" w:rsidRPr="00FB7AB5">
        <w:rPr>
          <w:rFonts w:asciiTheme="majorHAnsi" w:hAnsiTheme="majorHAnsi"/>
        </w:rPr>
        <w:t xml:space="preserve">She currently works 2 days a week and her </w:t>
      </w:r>
      <w:r w:rsidR="0064243A">
        <w:rPr>
          <w:rFonts w:asciiTheme="majorHAnsi" w:hAnsiTheme="majorHAnsi"/>
        </w:rPr>
        <w:t xml:space="preserve">particular remit is the FSA </w:t>
      </w:r>
      <w:proofErr w:type="spellStart"/>
      <w:r w:rsidR="0064243A">
        <w:rPr>
          <w:rFonts w:asciiTheme="majorHAnsi" w:hAnsiTheme="majorHAnsi"/>
        </w:rPr>
        <w:t>Recognis</w:t>
      </w:r>
      <w:r w:rsidR="00274D8C" w:rsidRPr="00FB7AB5">
        <w:rPr>
          <w:rFonts w:asciiTheme="majorHAnsi" w:hAnsiTheme="majorHAnsi"/>
        </w:rPr>
        <w:t>ed</w:t>
      </w:r>
      <w:proofErr w:type="spellEnd"/>
      <w:r w:rsidR="00274D8C" w:rsidRPr="00FB7AB5">
        <w:rPr>
          <w:rFonts w:asciiTheme="majorHAnsi" w:hAnsiTheme="majorHAnsi"/>
        </w:rPr>
        <w:t xml:space="preserve"> </w:t>
      </w:r>
      <w:r w:rsidR="0064243A">
        <w:rPr>
          <w:rFonts w:asciiTheme="majorHAnsi" w:hAnsiTheme="majorHAnsi"/>
        </w:rPr>
        <w:t xml:space="preserve">Forest School </w:t>
      </w:r>
      <w:r w:rsidR="00274D8C" w:rsidRPr="00FB7AB5">
        <w:rPr>
          <w:rFonts w:asciiTheme="majorHAnsi" w:hAnsiTheme="majorHAnsi"/>
        </w:rPr>
        <w:t xml:space="preserve">Provider scheme as well as conference organization. </w:t>
      </w:r>
    </w:p>
    <w:p w14:paraId="786CD37D" w14:textId="77777777" w:rsidR="00E94402" w:rsidRPr="00FB7AB5" w:rsidRDefault="00E94402" w:rsidP="001A63DD">
      <w:pPr>
        <w:rPr>
          <w:rFonts w:asciiTheme="majorHAnsi" w:hAnsiTheme="majorHAnsi"/>
        </w:rPr>
      </w:pPr>
    </w:p>
    <w:p w14:paraId="01FA4B9D" w14:textId="02E5489E" w:rsidR="00E94402" w:rsidRPr="00FB7AB5" w:rsidRDefault="00E94402" w:rsidP="001A63DD">
      <w:pPr>
        <w:rPr>
          <w:rFonts w:asciiTheme="majorHAnsi" w:hAnsiTheme="majorHAnsi"/>
        </w:rPr>
      </w:pPr>
      <w:r w:rsidRPr="00FB7AB5">
        <w:rPr>
          <w:rFonts w:asciiTheme="majorHAnsi" w:hAnsiTheme="majorHAnsi"/>
        </w:rPr>
        <w:lastRenderedPageBreak/>
        <w:t xml:space="preserve">We have also been fortunate to contract the services of Nell Seal who has shaped and refined the Trainers QA scheme and has pushed forward to make sure the scheme is of the highest quality. </w:t>
      </w:r>
    </w:p>
    <w:p w14:paraId="5C68BC7A" w14:textId="77777777" w:rsidR="00EE48C8" w:rsidRPr="00FB7AB5" w:rsidRDefault="00EE48C8" w:rsidP="001A63DD">
      <w:pPr>
        <w:rPr>
          <w:rFonts w:asciiTheme="majorHAnsi" w:hAnsiTheme="majorHAnsi"/>
        </w:rPr>
      </w:pPr>
    </w:p>
    <w:p w14:paraId="62AD9C05" w14:textId="65ACE3B7" w:rsidR="001A63DD" w:rsidRPr="00FB7AB5" w:rsidRDefault="001A63DD" w:rsidP="001A63DD">
      <w:pPr>
        <w:rPr>
          <w:rFonts w:asciiTheme="majorHAnsi" w:hAnsiTheme="majorHAnsi"/>
        </w:rPr>
      </w:pPr>
      <w:r w:rsidRPr="00FB7AB5">
        <w:rPr>
          <w:rFonts w:asciiTheme="majorHAnsi" w:hAnsiTheme="majorHAnsi"/>
        </w:rPr>
        <w:t xml:space="preserve">We have continued the fruitful relationship with the Institute for Outdoor Learning, who we contract for the routine administration of the FSA.  </w:t>
      </w:r>
      <w:proofErr w:type="gramStart"/>
      <w:r w:rsidRPr="00FB7AB5">
        <w:rPr>
          <w:rFonts w:asciiTheme="majorHAnsi" w:hAnsiTheme="majorHAnsi"/>
        </w:rPr>
        <w:t>A particular</w:t>
      </w:r>
      <w:proofErr w:type="gramEnd"/>
      <w:r w:rsidRPr="00FB7AB5">
        <w:rPr>
          <w:rFonts w:asciiTheme="majorHAnsi" w:hAnsiTheme="majorHAnsi"/>
        </w:rPr>
        <w:t xml:space="preserve"> thanks go </w:t>
      </w:r>
      <w:r w:rsidR="00E94402" w:rsidRPr="00FB7AB5">
        <w:rPr>
          <w:rFonts w:asciiTheme="majorHAnsi" w:hAnsiTheme="majorHAnsi"/>
        </w:rPr>
        <w:t>to Dave</w:t>
      </w:r>
      <w:r w:rsidRPr="00FB7AB5">
        <w:rPr>
          <w:rFonts w:asciiTheme="majorHAnsi" w:hAnsiTheme="majorHAnsi"/>
        </w:rPr>
        <w:t xml:space="preserve"> Brookes who has done a fine job both answering enquiries</w:t>
      </w:r>
      <w:r w:rsidR="00E94402" w:rsidRPr="00FB7AB5">
        <w:rPr>
          <w:rFonts w:asciiTheme="majorHAnsi" w:hAnsiTheme="majorHAnsi"/>
        </w:rPr>
        <w:t>, updating the website</w:t>
      </w:r>
      <w:r w:rsidRPr="00FB7AB5">
        <w:rPr>
          <w:rFonts w:asciiTheme="majorHAnsi" w:hAnsiTheme="majorHAnsi"/>
        </w:rPr>
        <w:t xml:space="preserve"> and </w:t>
      </w:r>
      <w:r w:rsidR="0064243A">
        <w:rPr>
          <w:rFonts w:asciiTheme="majorHAnsi" w:hAnsiTheme="majorHAnsi"/>
        </w:rPr>
        <w:t>working on</w:t>
      </w:r>
      <w:r w:rsidRPr="00FB7AB5">
        <w:rPr>
          <w:rFonts w:asciiTheme="majorHAnsi" w:hAnsiTheme="majorHAnsi"/>
        </w:rPr>
        <w:t xml:space="preserve"> the member newsletter.  </w:t>
      </w:r>
    </w:p>
    <w:p w14:paraId="749D7AA5" w14:textId="77777777" w:rsidR="00274D8C" w:rsidRPr="00FB7AB5" w:rsidRDefault="00274D8C" w:rsidP="001A63DD">
      <w:pPr>
        <w:rPr>
          <w:rFonts w:asciiTheme="majorHAnsi" w:hAnsiTheme="majorHAnsi"/>
        </w:rPr>
      </w:pPr>
    </w:p>
    <w:p w14:paraId="3CB3082B" w14:textId="6FA72604" w:rsidR="00BF54B9" w:rsidRPr="00FB7AB5" w:rsidRDefault="001A63DD" w:rsidP="001B0AE7">
      <w:pPr>
        <w:outlineLvl w:val="0"/>
        <w:rPr>
          <w:rFonts w:asciiTheme="majorHAnsi" w:hAnsiTheme="majorHAnsi"/>
          <w:b/>
          <w:i/>
        </w:rPr>
      </w:pPr>
      <w:r w:rsidRPr="00FB7AB5">
        <w:rPr>
          <w:rFonts w:asciiTheme="majorHAnsi" w:hAnsiTheme="majorHAnsi"/>
          <w:b/>
          <w:i/>
        </w:rPr>
        <w:t>Board of Directors</w:t>
      </w:r>
    </w:p>
    <w:p w14:paraId="37C33CFD" w14:textId="7A08CA77" w:rsidR="00274D8C" w:rsidRPr="00FB7AB5" w:rsidRDefault="00274D8C" w:rsidP="00572FF3">
      <w:pPr>
        <w:rPr>
          <w:rFonts w:asciiTheme="majorHAnsi" w:hAnsiTheme="majorHAnsi"/>
        </w:rPr>
      </w:pPr>
      <w:r w:rsidRPr="00FB7AB5">
        <w:rPr>
          <w:rFonts w:asciiTheme="majorHAnsi" w:hAnsiTheme="majorHAnsi"/>
        </w:rPr>
        <w:t xml:space="preserve">The Board of Directors considers itself to be a working board. The increase in staffing in 2017 has meant that there has not been the same level of requirement for the board to </w:t>
      </w:r>
      <w:r w:rsidR="00D87EB2" w:rsidRPr="00FB7AB5">
        <w:rPr>
          <w:rFonts w:asciiTheme="majorHAnsi" w:hAnsiTheme="majorHAnsi"/>
        </w:rPr>
        <w:t>fulfil</w:t>
      </w:r>
      <w:r w:rsidRPr="00FB7AB5">
        <w:rPr>
          <w:rFonts w:asciiTheme="majorHAnsi" w:hAnsiTheme="majorHAnsi"/>
        </w:rPr>
        <w:t xml:space="preserve"> functions and this has allowed time for more long term development. </w:t>
      </w:r>
    </w:p>
    <w:p w14:paraId="29768D22" w14:textId="12F1A608" w:rsidR="00274D8C" w:rsidRPr="00FB7AB5" w:rsidRDefault="00BC6CFE" w:rsidP="00890717">
      <w:pPr>
        <w:rPr>
          <w:rFonts w:asciiTheme="majorHAnsi" w:hAnsiTheme="majorHAnsi"/>
        </w:rPr>
      </w:pPr>
      <w:r w:rsidRPr="00FB7AB5">
        <w:rPr>
          <w:rFonts w:asciiTheme="majorHAnsi" w:hAnsiTheme="majorHAnsi"/>
        </w:rPr>
        <w:t>D</w:t>
      </w:r>
      <w:r w:rsidR="00EB6F7D" w:rsidRPr="00FB7AB5">
        <w:rPr>
          <w:rFonts w:asciiTheme="majorHAnsi" w:hAnsiTheme="majorHAnsi"/>
        </w:rPr>
        <w:t xml:space="preserve">irectors </w:t>
      </w:r>
      <w:r w:rsidR="00515506" w:rsidRPr="00FB7AB5">
        <w:rPr>
          <w:rFonts w:asciiTheme="majorHAnsi" w:hAnsiTheme="majorHAnsi"/>
        </w:rPr>
        <w:t xml:space="preserve">of the FSA have both operational and strategic responsibilities – given our </w:t>
      </w:r>
      <w:r w:rsidR="00384DB4" w:rsidRPr="00FB7AB5">
        <w:rPr>
          <w:rFonts w:asciiTheme="majorHAnsi" w:hAnsiTheme="majorHAnsi"/>
        </w:rPr>
        <w:t>budgetary</w:t>
      </w:r>
      <w:r w:rsidR="00515506" w:rsidRPr="00FB7AB5">
        <w:rPr>
          <w:rFonts w:asciiTheme="majorHAnsi" w:hAnsiTheme="majorHAnsi"/>
        </w:rPr>
        <w:t xml:space="preserve"> and operational capabilities.  </w:t>
      </w:r>
      <w:r w:rsidR="001A63DD" w:rsidRPr="00FB7AB5">
        <w:rPr>
          <w:rFonts w:asciiTheme="majorHAnsi" w:hAnsiTheme="majorHAnsi"/>
        </w:rPr>
        <w:t>The board meets monthly to fulfill these responsibilities.</w:t>
      </w:r>
      <w:r w:rsidR="00274D8C" w:rsidRPr="00FB7AB5">
        <w:rPr>
          <w:rFonts w:asciiTheme="majorHAnsi" w:hAnsiTheme="majorHAnsi"/>
        </w:rPr>
        <w:t xml:space="preserve"> There are a number of working groups which all directors contribute to. </w:t>
      </w:r>
    </w:p>
    <w:p w14:paraId="6A247036" w14:textId="4FF23651" w:rsidR="00274D8C" w:rsidRPr="00FB7AB5" w:rsidRDefault="00274D8C" w:rsidP="00890717">
      <w:pPr>
        <w:rPr>
          <w:rFonts w:asciiTheme="majorHAnsi" w:hAnsiTheme="majorHAnsi"/>
        </w:rPr>
      </w:pPr>
      <w:r w:rsidRPr="00FB7AB5">
        <w:rPr>
          <w:rFonts w:asciiTheme="majorHAnsi" w:hAnsiTheme="majorHAnsi"/>
        </w:rPr>
        <w:t xml:space="preserve">Jon Cree stepped down as chair this year however he remains an active part of the board. Lily Horseman moved from Deputy Chair to </w:t>
      </w:r>
      <w:r w:rsidR="00314F7B">
        <w:rPr>
          <w:rFonts w:asciiTheme="majorHAnsi" w:hAnsiTheme="majorHAnsi"/>
        </w:rPr>
        <w:t>Chair with Sara Collins taking o</w:t>
      </w:r>
      <w:r w:rsidRPr="00FB7AB5">
        <w:rPr>
          <w:rFonts w:asciiTheme="majorHAnsi" w:hAnsiTheme="majorHAnsi"/>
        </w:rPr>
        <w:t xml:space="preserve">n the role of Deputy Chair. </w:t>
      </w:r>
      <w:r w:rsidR="001B0AE7" w:rsidRPr="00FB7AB5">
        <w:rPr>
          <w:rFonts w:asciiTheme="majorHAnsi" w:hAnsiTheme="majorHAnsi"/>
        </w:rPr>
        <w:t xml:space="preserve">Jon has been a tireless champion of the FSA and of Forest School. It is in part a testament to his vision that things have developed so far since </w:t>
      </w:r>
      <w:r w:rsidR="009D42F9">
        <w:rPr>
          <w:rFonts w:asciiTheme="majorHAnsi" w:hAnsiTheme="majorHAnsi"/>
        </w:rPr>
        <w:t xml:space="preserve">the start of the FSA in </w:t>
      </w:r>
      <w:r w:rsidR="001B0AE7" w:rsidRPr="00FB7AB5">
        <w:rPr>
          <w:rFonts w:asciiTheme="majorHAnsi" w:hAnsiTheme="majorHAnsi"/>
        </w:rPr>
        <w:t xml:space="preserve">2012. </w:t>
      </w:r>
    </w:p>
    <w:p w14:paraId="5EBBEA9D" w14:textId="77777777" w:rsidR="00274D8C" w:rsidRPr="00FB7AB5" w:rsidRDefault="00274D8C" w:rsidP="00890717">
      <w:pPr>
        <w:rPr>
          <w:rFonts w:asciiTheme="majorHAnsi" w:hAnsiTheme="majorHAnsi"/>
        </w:rPr>
      </w:pPr>
    </w:p>
    <w:p w14:paraId="3E49D3F6" w14:textId="73206923" w:rsidR="00890717" w:rsidRPr="00FB7AB5" w:rsidRDefault="001A63DD" w:rsidP="00890717">
      <w:pPr>
        <w:rPr>
          <w:rFonts w:asciiTheme="majorHAnsi" w:hAnsiTheme="majorHAnsi"/>
        </w:rPr>
      </w:pPr>
      <w:r w:rsidRPr="00FB7AB5">
        <w:rPr>
          <w:rFonts w:asciiTheme="majorHAnsi" w:hAnsiTheme="majorHAnsi"/>
        </w:rPr>
        <w:t xml:space="preserve"> </w:t>
      </w:r>
      <w:r w:rsidR="00274D8C" w:rsidRPr="00FB7AB5">
        <w:rPr>
          <w:rFonts w:asciiTheme="majorHAnsi" w:hAnsiTheme="majorHAnsi"/>
        </w:rPr>
        <w:t xml:space="preserve">As Chair, </w:t>
      </w:r>
      <w:r w:rsidR="00BC6CFE" w:rsidRPr="00FB7AB5">
        <w:rPr>
          <w:rFonts w:asciiTheme="majorHAnsi" w:hAnsiTheme="majorHAnsi"/>
        </w:rPr>
        <w:t>I</w:t>
      </w:r>
      <w:r w:rsidR="00890717" w:rsidRPr="00FB7AB5">
        <w:rPr>
          <w:rFonts w:asciiTheme="majorHAnsi" w:hAnsiTheme="majorHAnsi"/>
        </w:rPr>
        <w:t xml:space="preserve"> would like to take this opportunity to thank all the directors for the </w:t>
      </w:r>
      <w:r w:rsidR="00274D8C" w:rsidRPr="00FB7AB5">
        <w:rPr>
          <w:rFonts w:asciiTheme="majorHAnsi" w:hAnsiTheme="majorHAnsi"/>
        </w:rPr>
        <w:t>hard</w:t>
      </w:r>
      <w:r w:rsidR="00BC6CFE" w:rsidRPr="00FB7AB5">
        <w:rPr>
          <w:rFonts w:asciiTheme="majorHAnsi" w:hAnsiTheme="majorHAnsi"/>
        </w:rPr>
        <w:t xml:space="preserve"> </w:t>
      </w:r>
      <w:r w:rsidR="00890717" w:rsidRPr="00FB7AB5">
        <w:rPr>
          <w:rFonts w:asciiTheme="majorHAnsi" w:hAnsiTheme="majorHAnsi"/>
        </w:rPr>
        <w:t>wo</w:t>
      </w:r>
      <w:r w:rsidR="00D90100" w:rsidRPr="00FB7AB5">
        <w:rPr>
          <w:rFonts w:asciiTheme="majorHAnsi" w:hAnsiTheme="majorHAnsi"/>
        </w:rPr>
        <w:t xml:space="preserve">rk </w:t>
      </w:r>
      <w:r w:rsidR="00274D8C" w:rsidRPr="00FB7AB5">
        <w:rPr>
          <w:rFonts w:asciiTheme="majorHAnsi" w:hAnsiTheme="majorHAnsi"/>
        </w:rPr>
        <w:t>the</w:t>
      </w:r>
      <w:r w:rsidR="001B0AE7" w:rsidRPr="00FB7AB5">
        <w:rPr>
          <w:rFonts w:asciiTheme="majorHAnsi" w:hAnsiTheme="majorHAnsi"/>
        </w:rPr>
        <w:t>y have carried out in 2016/7. T</w:t>
      </w:r>
      <w:r w:rsidR="00E94402" w:rsidRPr="00FB7AB5">
        <w:rPr>
          <w:rFonts w:asciiTheme="majorHAnsi" w:hAnsiTheme="majorHAnsi"/>
        </w:rPr>
        <w:t>heir commitment</w:t>
      </w:r>
      <w:r w:rsidR="00890717" w:rsidRPr="00FB7AB5">
        <w:rPr>
          <w:rFonts w:asciiTheme="majorHAnsi" w:hAnsiTheme="majorHAnsi"/>
        </w:rPr>
        <w:t xml:space="preserve"> </w:t>
      </w:r>
      <w:r w:rsidR="00BC6CFE" w:rsidRPr="00FB7AB5">
        <w:rPr>
          <w:rFonts w:asciiTheme="majorHAnsi" w:hAnsiTheme="majorHAnsi"/>
        </w:rPr>
        <w:t>to Forest School</w:t>
      </w:r>
      <w:r w:rsidR="00E94402" w:rsidRPr="00FB7AB5">
        <w:rPr>
          <w:rFonts w:asciiTheme="majorHAnsi" w:hAnsiTheme="majorHAnsi"/>
        </w:rPr>
        <w:t>, it’s growth and quality</w:t>
      </w:r>
      <w:r w:rsidR="001B0AE7" w:rsidRPr="00FB7AB5">
        <w:rPr>
          <w:rFonts w:asciiTheme="majorHAnsi" w:hAnsiTheme="majorHAnsi"/>
        </w:rPr>
        <w:t xml:space="preserve"> is second to none</w:t>
      </w:r>
      <w:r w:rsidR="00BC6CFE" w:rsidRPr="00FB7AB5">
        <w:rPr>
          <w:rFonts w:asciiTheme="majorHAnsi" w:hAnsiTheme="majorHAnsi"/>
        </w:rPr>
        <w:t xml:space="preserve"> - </w:t>
      </w:r>
      <w:r w:rsidR="00890717" w:rsidRPr="00FB7AB5">
        <w:rPr>
          <w:rFonts w:asciiTheme="majorHAnsi" w:hAnsiTheme="majorHAnsi"/>
        </w:rPr>
        <w:t>from working with the charity commission</w:t>
      </w:r>
      <w:r w:rsidR="00BC6CFE" w:rsidRPr="00FB7AB5">
        <w:rPr>
          <w:rFonts w:asciiTheme="majorHAnsi" w:hAnsiTheme="majorHAnsi"/>
        </w:rPr>
        <w:t xml:space="preserve"> and companies house</w:t>
      </w:r>
      <w:r w:rsidR="00890717" w:rsidRPr="00FB7AB5">
        <w:rPr>
          <w:rFonts w:asciiTheme="majorHAnsi" w:hAnsiTheme="majorHAnsi"/>
        </w:rPr>
        <w:t xml:space="preserve"> through to pro</w:t>
      </w:r>
      <w:r w:rsidR="00105551" w:rsidRPr="00FB7AB5">
        <w:rPr>
          <w:rFonts w:asciiTheme="majorHAnsi" w:hAnsiTheme="majorHAnsi"/>
        </w:rPr>
        <w:t>ducing material for the website;</w:t>
      </w:r>
      <w:r w:rsidR="00890717" w:rsidRPr="00FB7AB5">
        <w:rPr>
          <w:rFonts w:asciiTheme="majorHAnsi" w:hAnsiTheme="majorHAnsi"/>
        </w:rPr>
        <w:t xml:space="preserve"> keeping members and the FS community up to date through social media</w:t>
      </w:r>
      <w:r w:rsidR="00105551" w:rsidRPr="00FB7AB5">
        <w:rPr>
          <w:rFonts w:asciiTheme="majorHAnsi" w:hAnsiTheme="majorHAnsi"/>
        </w:rPr>
        <w:t>;</w:t>
      </w:r>
      <w:r w:rsidR="00E94402" w:rsidRPr="00FB7AB5">
        <w:rPr>
          <w:rFonts w:asciiTheme="majorHAnsi" w:hAnsiTheme="majorHAnsi"/>
        </w:rPr>
        <w:t xml:space="preserve"> securing member services and benefits;</w:t>
      </w:r>
      <w:r w:rsidR="00D90100" w:rsidRPr="00FB7AB5">
        <w:rPr>
          <w:rFonts w:asciiTheme="majorHAnsi" w:hAnsiTheme="majorHAnsi"/>
        </w:rPr>
        <w:t xml:space="preserve"> </w:t>
      </w:r>
      <w:r w:rsidRPr="00FB7AB5">
        <w:rPr>
          <w:rFonts w:asciiTheme="majorHAnsi" w:hAnsiTheme="majorHAnsi"/>
        </w:rPr>
        <w:t xml:space="preserve">supporting local groups; </w:t>
      </w:r>
      <w:r w:rsidR="00D90100" w:rsidRPr="00FB7AB5">
        <w:rPr>
          <w:rFonts w:asciiTheme="majorHAnsi" w:hAnsiTheme="majorHAnsi"/>
        </w:rPr>
        <w:t xml:space="preserve">reviewing </w:t>
      </w:r>
      <w:r w:rsidR="009D42F9">
        <w:rPr>
          <w:rFonts w:asciiTheme="majorHAnsi" w:hAnsiTheme="majorHAnsi"/>
        </w:rPr>
        <w:t xml:space="preserve">and writing </w:t>
      </w:r>
      <w:r w:rsidR="00E94402" w:rsidRPr="00FB7AB5">
        <w:rPr>
          <w:rFonts w:asciiTheme="majorHAnsi" w:hAnsiTheme="majorHAnsi"/>
        </w:rPr>
        <w:t xml:space="preserve">policies; </w:t>
      </w:r>
      <w:r w:rsidR="00A759BD" w:rsidRPr="00FB7AB5">
        <w:rPr>
          <w:rFonts w:asciiTheme="majorHAnsi" w:hAnsiTheme="majorHAnsi"/>
        </w:rPr>
        <w:t>work on the 2017</w:t>
      </w:r>
      <w:r w:rsidR="00E94402" w:rsidRPr="00FB7AB5">
        <w:rPr>
          <w:rFonts w:asciiTheme="majorHAnsi" w:hAnsiTheme="majorHAnsi"/>
        </w:rPr>
        <w:t xml:space="preserve"> and 2018</w:t>
      </w:r>
      <w:r w:rsidR="00A759BD" w:rsidRPr="00FB7AB5">
        <w:rPr>
          <w:rFonts w:asciiTheme="majorHAnsi" w:hAnsiTheme="majorHAnsi"/>
        </w:rPr>
        <w:t xml:space="preserve"> conference planning; the organizational membership</w:t>
      </w:r>
      <w:r w:rsidR="00BB35FE" w:rsidRPr="00FB7AB5">
        <w:rPr>
          <w:rFonts w:asciiTheme="majorHAnsi" w:hAnsiTheme="majorHAnsi"/>
        </w:rPr>
        <w:t xml:space="preserve"> scheme</w:t>
      </w:r>
      <w:r w:rsidR="00A759BD" w:rsidRPr="00FB7AB5">
        <w:rPr>
          <w:rFonts w:asciiTheme="majorHAnsi" w:hAnsiTheme="majorHAnsi"/>
        </w:rPr>
        <w:t xml:space="preserve">; trainers QA scheme </w:t>
      </w:r>
      <w:r w:rsidR="00890717" w:rsidRPr="00FB7AB5">
        <w:rPr>
          <w:rFonts w:asciiTheme="majorHAnsi" w:hAnsiTheme="majorHAnsi"/>
        </w:rPr>
        <w:t>and forging the way forward for the organization.</w:t>
      </w:r>
    </w:p>
    <w:p w14:paraId="41218F0F" w14:textId="77777777" w:rsidR="00274D8C" w:rsidRPr="00FB7AB5" w:rsidRDefault="00274D8C" w:rsidP="00890717">
      <w:pPr>
        <w:rPr>
          <w:rFonts w:asciiTheme="majorHAnsi" w:hAnsiTheme="majorHAnsi"/>
        </w:rPr>
      </w:pPr>
    </w:p>
    <w:p w14:paraId="3439BB59" w14:textId="388DA709" w:rsidR="00616409" w:rsidRPr="00FB7AB5" w:rsidRDefault="00EB6F7D" w:rsidP="000871C7">
      <w:pPr>
        <w:rPr>
          <w:rFonts w:asciiTheme="majorHAnsi" w:hAnsiTheme="majorHAnsi"/>
        </w:rPr>
      </w:pPr>
      <w:r w:rsidRPr="00FB7AB5">
        <w:rPr>
          <w:rFonts w:asciiTheme="majorHAnsi" w:hAnsiTheme="majorHAnsi"/>
        </w:rPr>
        <w:t xml:space="preserve">I would like to thank, in particular, </w:t>
      </w:r>
      <w:r w:rsidR="00274D8C" w:rsidRPr="00FB7AB5">
        <w:rPr>
          <w:rFonts w:asciiTheme="majorHAnsi" w:hAnsiTheme="majorHAnsi"/>
        </w:rPr>
        <w:t>Elly Dolan for her contribution as director</w:t>
      </w:r>
      <w:r w:rsidR="00890717" w:rsidRPr="00FB7AB5">
        <w:rPr>
          <w:rFonts w:asciiTheme="majorHAnsi" w:hAnsiTheme="majorHAnsi"/>
        </w:rPr>
        <w:t xml:space="preserve"> over the la</w:t>
      </w:r>
      <w:r w:rsidR="00BB35FE" w:rsidRPr="00FB7AB5">
        <w:rPr>
          <w:rFonts w:asciiTheme="majorHAnsi" w:hAnsiTheme="majorHAnsi"/>
        </w:rPr>
        <w:t xml:space="preserve">st </w:t>
      </w:r>
      <w:r w:rsidR="00E94402" w:rsidRPr="00FB7AB5">
        <w:rPr>
          <w:rFonts w:asciiTheme="majorHAnsi" w:hAnsiTheme="majorHAnsi"/>
        </w:rPr>
        <w:t>3 years. She is stepping down at the next election due to work commitments, h</w:t>
      </w:r>
      <w:r w:rsidR="00314F7B">
        <w:rPr>
          <w:rFonts w:asciiTheme="majorHAnsi" w:hAnsiTheme="majorHAnsi"/>
        </w:rPr>
        <w:t>er contribution to the strategy</w:t>
      </w:r>
      <w:r w:rsidR="00E94402" w:rsidRPr="00FB7AB5">
        <w:rPr>
          <w:rFonts w:asciiTheme="majorHAnsi" w:hAnsiTheme="majorHAnsi"/>
        </w:rPr>
        <w:t xml:space="preserve"> and governance of the FSA has been particularly welcome. Darren Lewis also stepped down earlier in the year as he found himself unable to commit to role of director.</w:t>
      </w:r>
    </w:p>
    <w:p w14:paraId="25D51402" w14:textId="73A081F9" w:rsidR="00BB35FE" w:rsidRPr="00FB7AB5" w:rsidRDefault="00E94402" w:rsidP="000871C7">
      <w:pPr>
        <w:rPr>
          <w:rFonts w:asciiTheme="majorHAnsi" w:hAnsiTheme="majorHAnsi"/>
        </w:rPr>
      </w:pPr>
      <w:r w:rsidRPr="00FB7AB5">
        <w:rPr>
          <w:rFonts w:asciiTheme="majorHAnsi" w:hAnsiTheme="majorHAnsi"/>
        </w:rPr>
        <w:t>Finally,</w:t>
      </w:r>
      <w:r w:rsidR="00BB35FE" w:rsidRPr="00FB7AB5">
        <w:rPr>
          <w:rFonts w:asciiTheme="majorHAnsi" w:hAnsiTheme="majorHAnsi"/>
        </w:rPr>
        <w:t xml:space="preserve"> a MASSIVE THANKS </w:t>
      </w:r>
      <w:r w:rsidRPr="00FB7AB5">
        <w:rPr>
          <w:rFonts w:asciiTheme="majorHAnsi" w:hAnsiTheme="majorHAnsi"/>
        </w:rPr>
        <w:t xml:space="preserve">again </w:t>
      </w:r>
      <w:r w:rsidR="00BB35FE" w:rsidRPr="00FB7AB5">
        <w:rPr>
          <w:rFonts w:asciiTheme="majorHAnsi" w:hAnsiTheme="majorHAnsi"/>
        </w:rPr>
        <w:t>to Chris Millett</w:t>
      </w:r>
      <w:r w:rsidRPr="00FB7AB5">
        <w:rPr>
          <w:rFonts w:asciiTheme="majorHAnsi" w:hAnsiTheme="majorHAnsi"/>
        </w:rPr>
        <w:t>, who, despite stepping down as a director has supported the trainers QA scheme through</w:t>
      </w:r>
      <w:r w:rsidR="001B0AE7" w:rsidRPr="00FB7AB5">
        <w:rPr>
          <w:rFonts w:asciiTheme="majorHAnsi" w:hAnsiTheme="majorHAnsi"/>
        </w:rPr>
        <w:t xml:space="preserve"> the pilot phase</w:t>
      </w:r>
      <w:r w:rsidRPr="00FB7AB5">
        <w:rPr>
          <w:rFonts w:asciiTheme="majorHAnsi" w:hAnsiTheme="majorHAnsi"/>
        </w:rPr>
        <w:t xml:space="preserve"> and has taken an active role in interviews and feedback.</w:t>
      </w:r>
    </w:p>
    <w:p w14:paraId="7A6D5FEC" w14:textId="77777777" w:rsidR="00515506" w:rsidRPr="00FB7AB5" w:rsidRDefault="00515506" w:rsidP="000871C7">
      <w:pPr>
        <w:rPr>
          <w:rFonts w:asciiTheme="majorHAnsi" w:hAnsiTheme="majorHAnsi"/>
        </w:rPr>
      </w:pPr>
    </w:p>
    <w:p w14:paraId="6FDFBA32" w14:textId="63B39CE4" w:rsidR="00E94402" w:rsidRPr="00FB7AB5" w:rsidRDefault="00EB6F7D" w:rsidP="00E94402">
      <w:pPr>
        <w:rPr>
          <w:rFonts w:asciiTheme="majorHAnsi" w:hAnsiTheme="majorHAnsi"/>
        </w:rPr>
      </w:pPr>
      <w:r w:rsidRPr="00FB7AB5">
        <w:rPr>
          <w:rFonts w:asciiTheme="majorHAnsi" w:hAnsiTheme="majorHAnsi"/>
        </w:rPr>
        <w:t>We look forward to this year</w:t>
      </w:r>
      <w:r w:rsidR="00525169" w:rsidRPr="00FB7AB5">
        <w:rPr>
          <w:rFonts w:asciiTheme="majorHAnsi" w:hAnsiTheme="majorHAnsi"/>
        </w:rPr>
        <w:t>'</w:t>
      </w:r>
      <w:r w:rsidR="001A63DD" w:rsidRPr="00FB7AB5">
        <w:rPr>
          <w:rFonts w:asciiTheme="majorHAnsi" w:hAnsiTheme="majorHAnsi"/>
        </w:rPr>
        <w:t>s elections – there are 4</w:t>
      </w:r>
      <w:r w:rsidRPr="00FB7AB5">
        <w:rPr>
          <w:rFonts w:asciiTheme="majorHAnsi" w:hAnsiTheme="majorHAnsi"/>
        </w:rPr>
        <w:t xml:space="preserve"> people standing</w:t>
      </w:r>
      <w:r w:rsidR="001A63DD" w:rsidRPr="00FB7AB5">
        <w:rPr>
          <w:rFonts w:asciiTheme="majorHAnsi" w:hAnsiTheme="majorHAnsi"/>
        </w:rPr>
        <w:t xml:space="preserve">, including myself and </w:t>
      </w:r>
      <w:r w:rsidR="00E94402" w:rsidRPr="00FB7AB5">
        <w:rPr>
          <w:rFonts w:asciiTheme="majorHAnsi" w:hAnsiTheme="majorHAnsi"/>
        </w:rPr>
        <w:t>Sara Collins (we</w:t>
      </w:r>
      <w:r w:rsidR="001A63DD" w:rsidRPr="00FB7AB5">
        <w:rPr>
          <w:rFonts w:asciiTheme="majorHAnsi" w:hAnsiTheme="majorHAnsi"/>
        </w:rPr>
        <w:t xml:space="preserve"> stood down having been directors now for 3 years</w:t>
      </w:r>
      <w:r w:rsidR="00525169" w:rsidRPr="00FB7AB5">
        <w:rPr>
          <w:rFonts w:asciiTheme="majorHAnsi" w:hAnsiTheme="majorHAnsi"/>
        </w:rPr>
        <w:t xml:space="preserve"> </w:t>
      </w:r>
      <w:r w:rsidR="001A63DD" w:rsidRPr="00FB7AB5">
        <w:rPr>
          <w:rFonts w:asciiTheme="majorHAnsi" w:hAnsiTheme="majorHAnsi"/>
        </w:rPr>
        <w:t xml:space="preserve">since our last election) </w:t>
      </w:r>
      <w:r w:rsidR="00E94402" w:rsidRPr="00FB7AB5">
        <w:rPr>
          <w:rFonts w:asciiTheme="majorHAnsi" w:hAnsiTheme="majorHAnsi"/>
        </w:rPr>
        <w:t>we look forward to having new directors on board</w:t>
      </w:r>
      <w:r w:rsidR="00525169" w:rsidRPr="00FB7AB5">
        <w:rPr>
          <w:rFonts w:asciiTheme="majorHAnsi" w:hAnsiTheme="majorHAnsi"/>
        </w:rPr>
        <w:t xml:space="preserve"> </w:t>
      </w:r>
      <w:r w:rsidR="00E94402" w:rsidRPr="00FB7AB5">
        <w:rPr>
          <w:rFonts w:asciiTheme="majorHAnsi" w:hAnsiTheme="majorHAnsi"/>
        </w:rPr>
        <w:t>to renew energy and involvement</w:t>
      </w:r>
      <w:r w:rsidR="00B54901">
        <w:rPr>
          <w:rFonts w:asciiTheme="majorHAnsi" w:hAnsiTheme="majorHAnsi"/>
        </w:rPr>
        <w:t xml:space="preserve"> in 2018</w:t>
      </w:r>
      <w:r w:rsidR="00E94402" w:rsidRPr="00FB7AB5">
        <w:rPr>
          <w:rFonts w:asciiTheme="majorHAnsi" w:hAnsiTheme="majorHAnsi"/>
        </w:rPr>
        <w:t xml:space="preserve">. The FSA met with the candidates for directorship in 2016 and 2017 and has been more rigorous in checking they are fully aware of the </w:t>
      </w:r>
      <w:r w:rsidR="00E94402" w:rsidRPr="00FB7AB5">
        <w:rPr>
          <w:rFonts w:asciiTheme="majorHAnsi" w:hAnsiTheme="majorHAnsi"/>
        </w:rPr>
        <w:lastRenderedPageBreak/>
        <w:t>responsibilities of FSA directors and subsequently put them forward to stand for election.  This is a significant change to previous years where members had to base their voting on limited information provided by the candidates themselves.</w:t>
      </w:r>
    </w:p>
    <w:p w14:paraId="27C9682F" w14:textId="77777777" w:rsidR="001B0AE7" w:rsidRPr="00FB7AB5" w:rsidRDefault="001B0AE7" w:rsidP="00E94402">
      <w:pPr>
        <w:rPr>
          <w:rFonts w:asciiTheme="majorHAnsi" w:hAnsiTheme="majorHAnsi"/>
        </w:rPr>
      </w:pPr>
    </w:p>
    <w:p w14:paraId="698A893F" w14:textId="12B5A48A" w:rsidR="00FD141B" w:rsidRPr="00FB7AB5" w:rsidRDefault="001B0AE7" w:rsidP="000871C7">
      <w:pPr>
        <w:rPr>
          <w:rFonts w:asciiTheme="majorHAnsi" w:hAnsiTheme="majorHAnsi"/>
        </w:rPr>
      </w:pPr>
      <w:r w:rsidRPr="00FB7AB5">
        <w:rPr>
          <w:rFonts w:asciiTheme="majorHAnsi" w:hAnsiTheme="majorHAnsi"/>
        </w:rPr>
        <w:t xml:space="preserve">The next year offers lots to celebrate. The Forest School movement in the UK will be 25 years old next year, </w:t>
      </w:r>
      <w:r w:rsidR="009D42F9">
        <w:rPr>
          <w:rFonts w:asciiTheme="majorHAnsi" w:hAnsiTheme="majorHAnsi"/>
        </w:rPr>
        <w:t>we have plans in place for a national</w:t>
      </w:r>
      <w:r w:rsidRPr="00FB7AB5">
        <w:rPr>
          <w:rFonts w:asciiTheme="majorHAnsi" w:hAnsiTheme="majorHAnsi"/>
        </w:rPr>
        <w:t xml:space="preserve"> conference in October and we look forward to seeing our schemes move from strength to strength. </w:t>
      </w:r>
    </w:p>
    <w:p w14:paraId="02C01BA5" w14:textId="329DEB82" w:rsidR="001A63DD" w:rsidRPr="00FB7AB5" w:rsidRDefault="001A63DD" w:rsidP="00E94402">
      <w:pPr>
        <w:rPr>
          <w:rFonts w:asciiTheme="majorHAnsi" w:hAnsiTheme="majorHAnsi"/>
        </w:rPr>
      </w:pPr>
    </w:p>
    <w:p w14:paraId="1EF12FAF" w14:textId="12D36162" w:rsidR="001029A7" w:rsidRPr="00FB7AB5" w:rsidRDefault="00E94402" w:rsidP="000871C7">
      <w:pPr>
        <w:rPr>
          <w:rFonts w:asciiTheme="majorHAnsi" w:hAnsiTheme="majorHAnsi"/>
        </w:rPr>
      </w:pPr>
      <w:r w:rsidRPr="00FB7AB5">
        <w:rPr>
          <w:rFonts w:asciiTheme="majorHAnsi" w:hAnsiTheme="majorHAnsi"/>
          <w:noProof/>
          <w:lang w:val="en-GB" w:eastAsia="en-GB"/>
        </w:rPr>
        <w:drawing>
          <wp:inline distT="0" distB="0" distL="0" distR="0" wp14:anchorId="524BAB04" wp14:editId="0FACCDA8">
            <wp:extent cx="1077507" cy="58250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jpg"/>
                    <pic:cNvPicPr/>
                  </pic:nvPicPr>
                  <pic:blipFill>
                    <a:blip r:embed="rId16">
                      <a:extLst>
                        <a:ext uri="{28A0092B-C50C-407E-A947-70E740481C1C}">
                          <a14:useLocalDpi xmlns:a14="http://schemas.microsoft.com/office/drawing/2010/main" val="0"/>
                        </a:ext>
                      </a:extLst>
                    </a:blip>
                    <a:stretch>
                      <a:fillRect/>
                    </a:stretch>
                  </pic:blipFill>
                  <pic:spPr>
                    <a:xfrm>
                      <a:off x="0" y="0"/>
                      <a:ext cx="1093785" cy="591303"/>
                    </a:xfrm>
                    <a:prstGeom prst="rect">
                      <a:avLst/>
                    </a:prstGeom>
                  </pic:spPr>
                </pic:pic>
              </a:graphicData>
            </a:graphic>
          </wp:inline>
        </w:drawing>
      </w:r>
    </w:p>
    <w:p w14:paraId="2AEAC17A" w14:textId="554F77C8" w:rsidR="00FD141B" w:rsidRPr="00FB7AB5" w:rsidRDefault="00E94402" w:rsidP="00756A3C">
      <w:pPr>
        <w:outlineLvl w:val="0"/>
        <w:rPr>
          <w:rFonts w:asciiTheme="majorHAnsi" w:hAnsiTheme="majorHAnsi"/>
        </w:rPr>
      </w:pPr>
      <w:r w:rsidRPr="00FB7AB5">
        <w:rPr>
          <w:rFonts w:asciiTheme="majorHAnsi" w:hAnsiTheme="majorHAnsi"/>
        </w:rPr>
        <w:t>Lily Horseman</w:t>
      </w:r>
      <w:r w:rsidR="00FD141B" w:rsidRPr="00FB7AB5">
        <w:rPr>
          <w:rFonts w:asciiTheme="majorHAnsi" w:hAnsiTheme="majorHAnsi"/>
        </w:rPr>
        <w:t xml:space="preserve"> – FSA Chair - on behalf of the FSA board;</w:t>
      </w:r>
    </w:p>
    <w:p w14:paraId="0B0D3785" w14:textId="77777777" w:rsidR="0004559F" w:rsidRPr="00FB7AB5" w:rsidRDefault="0004559F">
      <w:pPr>
        <w:rPr>
          <w:rFonts w:asciiTheme="majorHAnsi" w:hAnsiTheme="majorHAnsi"/>
        </w:rPr>
      </w:pPr>
    </w:p>
    <w:p w14:paraId="557AC264" w14:textId="77777777" w:rsidR="005107E2" w:rsidRDefault="005107E2" w:rsidP="00756A3C">
      <w:pPr>
        <w:outlineLvl w:val="0"/>
        <w:rPr>
          <w:rFonts w:asciiTheme="majorHAnsi" w:hAnsiTheme="majorHAnsi"/>
        </w:rPr>
        <w:sectPr w:rsidR="005107E2" w:rsidSect="00572FF3">
          <w:headerReference w:type="default" r:id="rId17"/>
          <w:pgSz w:w="11900" w:h="16840"/>
          <w:pgMar w:top="1440" w:right="1800" w:bottom="1276" w:left="1800" w:header="708" w:footer="708" w:gutter="0"/>
          <w:cols w:space="708"/>
          <w:docGrid w:linePitch="360"/>
        </w:sectPr>
      </w:pPr>
    </w:p>
    <w:p w14:paraId="1517A6C3" w14:textId="366B8284" w:rsidR="00FD141B" w:rsidRPr="00FB7AB5" w:rsidRDefault="00E94402" w:rsidP="00756A3C">
      <w:pPr>
        <w:outlineLvl w:val="0"/>
        <w:rPr>
          <w:rFonts w:asciiTheme="majorHAnsi" w:hAnsiTheme="majorHAnsi"/>
        </w:rPr>
      </w:pPr>
      <w:r w:rsidRPr="00FB7AB5">
        <w:rPr>
          <w:rFonts w:asciiTheme="majorHAnsi" w:hAnsiTheme="majorHAnsi"/>
        </w:rPr>
        <w:lastRenderedPageBreak/>
        <w:t>Sara Collins</w:t>
      </w:r>
      <w:r w:rsidR="00FD141B" w:rsidRPr="00FB7AB5">
        <w:rPr>
          <w:rFonts w:asciiTheme="majorHAnsi" w:hAnsiTheme="majorHAnsi"/>
        </w:rPr>
        <w:t xml:space="preserve"> – deputy chair</w:t>
      </w:r>
    </w:p>
    <w:p w14:paraId="5342FBD9" w14:textId="77777777" w:rsidR="00E94402" w:rsidRPr="00FB7AB5" w:rsidRDefault="00E94402" w:rsidP="00E94402">
      <w:pPr>
        <w:rPr>
          <w:rFonts w:asciiTheme="majorHAnsi" w:hAnsiTheme="majorHAnsi"/>
        </w:rPr>
      </w:pPr>
      <w:r w:rsidRPr="00FB7AB5">
        <w:rPr>
          <w:rFonts w:asciiTheme="majorHAnsi" w:hAnsiTheme="majorHAnsi"/>
        </w:rPr>
        <w:t>Geoff Mason – Secretary</w:t>
      </w:r>
    </w:p>
    <w:p w14:paraId="63EC8BD8" w14:textId="04BDCDCA" w:rsidR="00E94402" w:rsidRPr="00FB7AB5" w:rsidRDefault="00E94402" w:rsidP="00756A3C">
      <w:pPr>
        <w:outlineLvl w:val="0"/>
        <w:rPr>
          <w:rFonts w:asciiTheme="majorHAnsi" w:hAnsiTheme="majorHAnsi"/>
        </w:rPr>
      </w:pPr>
      <w:r w:rsidRPr="00FB7AB5">
        <w:rPr>
          <w:rFonts w:asciiTheme="majorHAnsi" w:hAnsiTheme="majorHAnsi"/>
        </w:rPr>
        <w:t>Jon Cree - Treasurer</w:t>
      </w:r>
    </w:p>
    <w:p w14:paraId="28188E89" w14:textId="77777777" w:rsidR="00FD141B" w:rsidRPr="00FB7AB5" w:rsidRDefault="0004559F">
      <w:pPr>
        <w:rPr>
          <w:rFonts w:asciiTheme="majorHAnsi" w:hAnsiTheme="majorHAnsi"/>
        </w:rPr>
      </w:pPr>
      <w:r w:rsidRPr="00FB7AB5">
        <w:rPr>
          <w:rFonts w:asciiTheme="majorHAnsi" w:hAnsiTheme="majorHAnsi"/>
        </w:rPr>
        <w:t>Louise Ambrose</w:t>
      </w:r>
    </w:p>
    <w:p w14:paraId="5120E181" w14:textId="77777777" w:rsidR="0004559F" w:rsidRPr="00FB7AB5" w:rsidRDefault="0004559F">
      <w:pPr>
        <w:rPr>
          <w:rFonts w:asciiTheme="majorHAnsi" w:hAnsiTheme="majorHAnsi"/>
        </w:rPr>
      </w:pPr>
      <w:r w:rsidRPr="00FB7AB5">
        <w:rPr>
          <w:rFonts w:asciiTheme="majorHAnsi" w:hAnsiTheme="majorHAnsi"/>
        </w:rPr>
        <w:lastRenderedPageBreak/>
        <w:t>Sara Collins</w:t>
      </w:r>
    </w:p>
    <w:p w14:paraId="4BC493F7" w14:textId="2E2E83BD" w:rsidR="00E94402" w:rsidRPr="00FB7AB5" w:rsidRDefault="00E94402">
      <w:pPr>
        <w:rPr>
          <w:rFonts w:asciiTheme="majorHAnsi" w:hAnsiTheme="majorHAnsi"/>
        </w:rPr>
      </w:pPr>
      <w:r w:rsidRPr="00FB7AB5">
        <w:rPr>
          <w:rFonts w:asciiTheme="majorHAnsi" w:hAnsiTheme="majorHAnsi"/>
        </w:rPr>
        <w:t xml:space="preserve">Jo Philips </w:t>
      </w:r>
    </w:p>
    <w:p w14:paraId="4F6D464B" w14:textId="4980B0FE" w:rsidR="00E94402" w:rsidRPr="00FB7AB5" w:rsidRDefault="00E94402">
      <w:pPr>
        <w:rPr>
          <w:rFonts w:asciiTheme="majorHAnsi" w:hAnsiTheme="majorHAnsi"/>
        </w:rPr>
      </w:pPr>
      <w:r w:rsidRPr="00FB7AB5">
        <w:rPr>
          <w:rFonts w:asciiTheme="majorHAnsi" w:hAnsiTheme="majorHAnsi"/>
        </w:rPr>
        <w:t>Kathryn Barton</w:t>
      </w:r>
    </w:p>
    <w:p w14:paraId="4EA325C3" w14:textId="77777777" w:rsidR="00E94402" w:rsidRPr="00FB7AB5" w:rsidRDefault="00E94402" w:rsidP="00E94402">
      <w:pPr>
        <w:rPr>
          <w:rFonts w:asciiTheme="majorHAnsi" w:hAnsiTheme="majorHAnsi"/>
        </w:rPr>
      </w:pPr>
      <w:r w:rsidRPr="00FB7AB5">
        <w:rPr>
          <w:rFonts w:asciiTheme="majorHAnsi" w:hAnsiTheme="majorHAnsi"/>
        </w:rPr>
        <w:t>Elly Dolan</w:t>
      </w:r>
    </w:p>
    <w:p w14:paraId="13C6C554" w14:textId="77777777" w:rsidR="005107E2" w:rsidRDefault="005107E2">
      <w:pPr>
        <w:rPr>
          <w:rFonts w:asciiTheme="majorHAnsi" w:hAnsiTheme="majorHAnsi"/>
        </w:rPr>
        <w:sectPr w:rsidR="005107E2" w:rsidSect="005107E2">
          <w:type w:val="continuous"/>
          <w:pgSz w:w="11900" w:h="16840"/>
          <w:pgMar w:top="1440" w:right="1800" w:bottom="1276" w:left="1800" w:header="708" w:footer="708" w:gutter="0"/>
          <w:cols w:num="2" w:space="708"/>
          <w:docGrid w:linePitch="360"/>
        </w:sectPr>
      </w:pPr>
    </w:p>
    <w:p w14:paraId="05757AD0" w14:textId="4B8CE9D4" w:rsidR="0065576F" w:rsidRPr="00FB7AB5" w:rsidRDefault="0065576F">
      <w:pPr>
        <w:rPr>
          <w:rFonts w:asciiTheme="majorHAnsi" w:hAnsiTheme="majorHAnsi"/>
        </w:rPr>
      </w:pPr>
    </w:p>
    <w:p w14:paraId="06F52953" w14:textId="77777777" w:rsidR="0065576F" w:rsidRPr="00FB7AB5" w:rsidRDefault="0065576F">
      <w:pPr>
        <w:rPr>
          <w:rFonts w:asciiTheme="majorHAnsi" w:hAnsiTheme="majorHAnsi"/>
          <w:color w:val="C00000"/>
        </w:rPr>
      </w:pPr>
    </w:p>
    <w:p w14:paraId="240AE111" w14:textId="77777777" w:rsidR="005107E2" w:rsidRPr="005107E2" w:rsidRDefault="005107E2" w:rsidP="005107E2">
      <w:pPr>
        <w:jc w:val="center"/>
        <w:rPr>
          <w:rFonts w:asciiTheme="majorHAnsi" w:hAnsiTheme="majorHAnsi" w:cstheme="minorHAnsi"/>
          <w:b/>
        </w:rPr>
      </w:pPr>
      <w:r w:rsidRPr="005107E2">
        <w:rPr>
          <w:rFonts w:asciiTheme="majorHAnsi" w:hAnsiTheme="majorHAnsi" w:cstheme="minorHAnsi"/>
          <w:b/>
        </w:rPr>
        <w:t>Forest School Association – Draft Summary of Accounts Year ended 31.8.17</w:t>
      </w:r>
    </w:p>
    <w:p w14:paraId="50691321" w14:textId="77777777" w:rsidR="005107E2" w:rsidRPr="005107E2" w:rsidRDefault="005107E2" w:rsidP="005107E2">
      <w:pPr>
        <w:rPr>
          <w:rFonts w:asciiTheme="majorHAnsi" w:hAnsiTheme="majorHAnsi" w:cstheme="minorHAnsi"/>
        </w:rPr>
      </w:pPr>
    </w:p>
    <w:p w14:paraId="6A0FBD8A" w14:textId="77777777" w:rsidR="005107E2" w:rsidRPr="005107E2" w:rsidRDefault="005107E2" w:rsidP="005107E2">
      <w:pPr>
        <w:autoSpaceDE w:val="0"/>
        <w:autoSpaceDN w:val="0"/>
        <w:adjustRightInd w:val="0"/>
        <w:rPr>
          <w:rFonts w:asciiTheme="majorHAnsi" w:hAnsiTheme="majorHAnsi" w:cstheme="minorHAnsi"/>
          <w:b/>
          <w:bCs/>
          <w:lang w:val="en-GB"/>
        </w:rPr>
      </w:pPr>
    </w:p>
    <w:p w14:paraId="78E74E31"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lang w:val="en-GB"/>
        </w:rPr>
      </w:pPr>
      <w:r w:rsidRPr="005107E2">
        <w:rPr>
          <w:rFonts w:asciiTheme="majorHAnsi" w:hAnsiTheme="majorHAnsi" w:cstheme="minorHAnsi"/>
          <w:b/>
          <w:bCs/>
          <w:lang w:val="en-GB"/>
        </w:rPr>
        <w:tab/>
      </w:r>
      <w:r w:rsidRPr="005107E2">
        <w:rPr>
          <w:rFonts w:asciiTheme="majorHAnsi" w:hAnsiTheme="majorHAnsi" w:cstheme="minorHAnsi"/>
          <w:lang w:val="en-GB"/>
        </w:rPr>
        <w:t>31.8.17</w:t>
      </w:r>
      <w:r w:rsidRPr="005107E2">
        <w:rPr>
          <w:rFonts w:asciiTheme="majorHAnsi" w:hAnsiTheme="majorHAnsi" w:cstheme="minorHAnsi"/>
          <w:lang w:val="en-GB"/>
        </w:rPr>
        <w:tab/>
        <w:t>31.8.16</w:t>
      </w:r>
    </w:p>
    <w:p w14:paraId="5CAF9FB1"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lang w:val="en-GB"/>
        </w:rPr>
      </w:pPr>
    </w:p>
    <w:p w14:paraId="588E26BC"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lang w:val="en-GB"/>
        </w:rPr>
      </w:pPr>
      <w:r w:rsidRPr="005107E2">
        <w:rPr>
          <w:rFonts w:asciiTheme="majorHAnsi" w:hAnsiTheme="majorHAnsi" w:cstheme="minorHAnsi"/>
          <w:lang w:val="en-GB"/>
        </w:rPr>
        <w:tab/>
        <w:t>£</w:t>
      </w:r>
      <w:r w:rsidRPr="005107E2">
        <w:rPr>
          <w:rFonts w:asciiTheme="majorHAnsi" w:hAnsiTheme="majorHAnsi" w:cstheme="minorHAnsi"/>
          <w:lang w:val="en-GB"/>
        </w:rPr>
        <w:tab/>
        <w:t>£</w:t>
      </w:r>
    </w:p>
    <w:p w14:paraId="6070E78A"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b/>
          <w:bCs/>
          <w:lang w:val="en-GB"/>
        </w:rPr>
      </w:pPr>
      <w:r w:rsidRPr="005107E2">
        <w:rPr>
          <w:rFonts w:asciiTheme="majorHAnsi" w:hAnsiTheme="majorHAnsi" w:cstheme="minorHAnsi"/>
          <w:b/>
          <w:bCs/>
          <w:lang w:val="en-GB"/>
        </w:rPr>
        <w:t>Turnover</w:t>
      </w:r>
    </w:p>
    <w:p w14:paraId="666F92E4"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lang w:val="en-GB"/>
        </w:rPr>
      </w:pPr>
      <w:r w:rsidRPr="005107E2">
        <w:rPr>
          <w:rFonts w:asciiTheme="majorHAnsi" w:hAnsiTheme="majorHAnsi" w:cstheme="minorHAnsi"/>
          <w:lang w:val="en-GB"/>
        </w:rPr>
        <w:t>Memberships</w:t>
      </w:r>
      <w:r w:rsidRPr="005107E2">
        <w:rPr>
          <w:rFonts w:asciiTheme="majorHAnsi" w:hAnsiTheme="majorHAnsi" w:cstheme="minorHAnsi"/>
          <w:lang w:val="en-GB"/>
        </w:rPr>
        <w:tab/>
        <w:t>49515</w:t>
      </w:r>
      <w:r w:rsidRPr="005107E2">
        <w:rPr>
          <w:rFonts w:asciiTheme="majorHAnsi" w:hAnsiTheme="majorHAnsi" w:cstheme="minorHAnsi"/>
          <w:lang w:val="en-GB"/>
        </w:rPr>
        <w:tab/>
        <w:t>36579</w:t>
      </w:r>
    </w:p>
    <w:p w14:paraId="61631509"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lang w:val="en-GB"/>
        </w:rPr>
      </w:pPr>
      <w:r w:rsidRPr="005107E2">
        <w:rPr>
          <w:rFonts w:asciiTheme="majorHAnsi" w:hAnsiTheme="majorHAnsi" w:cstheme="minorHAnsi"/>
          <w:lang w:val="en-GB"/>
        </w:rPr>
        <w:t>Conferences</w:t>
      </w:r>
      <w:r w:rsidRPr="005107E2">
        <w:rPr>
          <w:rFonts w:asciiTheme="majorHAnsi" w:hAnsiTheme="majorHAnsi" w:cstheme="minorHAnsi"/>
          <w:lang w:val="en-GB"/>
        </w:rPr>
        <w:tab/>
        <w:t>17932</w:t>
      </w:r>
      <w:r w:rsidRPr="005107E2">
        <w:rPr>
          <w:rFonts w:asciiTheme="majorHAnsi" w:hAnsiTheme="majorHAnsi" w:cstheme="minorHAnsi"/>
          <w:lang w:val="en-GB"/>
        </w:rPr>
        <w:tab/>
        <w:t>24600</w:t>
      </w:r>
    </w:p>
    <w:p w14:paraId="312ADCCD"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bCs/>
          <w:i/>
          <w:lang w:val="en-GB"/>
        </w:rPr>
      </w:pPr>
      <w:r w:rsidRPr="005107E2">
        <w:rPr>
          <w:rFonts w:asciiTheme="majorHAnsi" w:hAnsiTheme="majorHAnsi" w:cstheme="minorHAnsi"/>
          <w:b/>
          <w:bCs/>
          <w:lang w:val="en-GB"/>
        </w:rPr>
        <w:tab/>
      </w:r>
      <w:r w:rsidRPr="005107E2">
        <w:rPr>
          <w:rFonts w:asciiTheme="majorHAnsi" w:hAnsiTheme="majorHAnsi" w:cstheme="minorHAnsi"/>
          <w:bCs/>
          <w:i/>
          <w:lang w:val="en-GB"/>
        </w:rPr>
        <w:t>67477</w:t>
      </w:r>
      <w:r w:rsidRPr="005107E2">
        <w:rPr>
          <w:rFonts w:asciiTheme="majorHAnsi" w:hAnsiTheme="majorHAnsi" w:cstheme="minorHAnsi"/>
          <w:bCs/>
          <w:i/>
          <w:lang w:val="en-GB"/>
        </w:rPr>
        <w:tab/>
        <w:t>61179</w:t>
      </w:r>
    </w:p>
    <w:p w14:paraId="546578D7"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b/>
          <w:bCs/>
          <w:lang w:val="en-GB"/>
        </w:rPr>
      </w:pPr>
      <w:r w:rsidRPr="005107E2">
        <w:rPr>
          <w:rFonts w:asciiTheme="majorHAnsi" w:hAnsiTheme="majorHAnsi" w:cstheme="minorHAnsi"/>
          <w:b/>
          <w:bCs/>
          <w:lang w:val="en-GB"/>
        </w:rPr>
        <w:t>Other income</w:t>
      </w:r>
    </w:p>
    <w:p w14:paraId="53D9BE2D"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lang w:val="en-GB"/>
        </w:rPr>
      </w:pPr>
      <w:r w:rsidRPr="005107E2">
        <w:rPr>
          <w:rFonts w:asciiTheme="majorHAnsi" w:hAnsiTheme="majorHAnsi" w:cstheme="minorHAnsi"/>
          <w:lang w:val="en-GB"/>
        </w:rPr>
        <w:t>Sundry receipts</w:t>
      </w:r>
      <w:r w:rsidRPr="005107E2">
        <w:rPr>
          <w:rFonts w:asciiTheme="majorHAnsi" w:hAnsiTheme="majorHAnsi" w:cstheme="minorHAnsi"/>
          <w:lang w:val="en-GB"/>
        </w:rPr>
        <w:tab/>
        <w:t>3376</w:t>
      </w:r>
      <w:r w:rsidRPr="005107E2">
        <w:rPr>
          <w:rFonts w:asciiTheme="majorHAnsi" w:hAnsiTheme="majorHAnsi" w:cstheme="minorHAnsi"/>
          <w:lang w:val="en-GB"/>
        </w:rPr>
        <w:tab/>
        <w:t>-</w:t>
      </w:r>
    </w:p>
    <w:p w14:paraId="636197AB"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lang w:val="en-GB"/>
        </w:rPr>
      </w:pPr>
      <w:r w:rsidRPr="005107E2">
        <w:rPr>
          <w:rFonts w:asciiTheme="majorHAnsi" w:hAnsiTheme="majorHAnsi" w:cstheme="minorHAnsi"/>
          <w:lang w:val="en-GB"/>
        </w:rPr>
        <w:t>Deposit account interest</w:t>
      </w:r>
      <w:r w:rsidRPr="005107E2">
        <w:rPr>
          <w:rFonts w:asciiTheme="majorHAnsi" w:hAnsiTheme="majorHAnsi" w:cstheme="minorHAnsi"/>
          <w:lang w:val="en-GB"/>
        </w:rPr>
        <w:tab/>
        <w:t>3</w:t>
      </w:r>
      <w:r w:rsidRPr="005107E2">
        <w:rPr>
          <w:rFonts w:asciiTheme="majorHAnsi" w:hAnsiTheme="majorHAnsi" w:cstheme="minorHAnsi"/>
          <w:lang w:val="en-GB"/>
        </w:rPr>
        <w:tab/>
        <w:t>1</w:t>
      </w:r>
    </w:p>
    <w:p w14:paraId="3204545D"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i/>
          <w:lang w:val="en-GB"/>
        </w:rPr>
      </w:pPr>
      <w:r w:rsidRPr="005107E2">
        <w:rPr>
          <w:rFonts w:asciiTheme="majorHAnsi" w:hAnsiTheme="majorHAnsi" w:cstheme="minorHAnsi"/>
          <w:lang w:val="en-GB"/>
        </w:rPr>
        <w:tab/>
      </w:r>
      <w:r w:rsidRPr="005107E2">
        <w:rPr>
          <w:rFonts w:asciiTheme="majorHAnsi" w:hAnsiTheme="majorHAnsi" w:cstheme="minorHAnsi"/>
          <w:i/>
          <w:lang w:val="en-GB"/>
        </w:rPr>
        <w:t>3379</w:t>
      </w:r>
      <w:r w:rsidRPr="005107E2">
        <w:rPr>
          <w:rFonts w:asciiTheme="majorHAnsi" w:hAnsiTheme="majorHAnsi" w:cstheme="minorHAnsi"/>
          <w:i/>
          <w:lang w:val="en-GB"/>
        </w:rPr>
        <w:tab/>
        <w:t>1</w:t>
      </w:r>
    </w:p>
    <w:p w14:paraId="6B253412"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b/>
          <w:lang w:val="en-GB"/>
        </w:rPr>
      </w:pPr>
      <w:r w:rsidRPr="005107E2">
        <w:rPr>
          <w:rFonts w:asciiTheme="majorHAnsi" w:hAnsiTheme="majorHAnsi" w:cstheme="minorHAnsi"/>
          <w:b/>
          <w:lang w:val="en-GB"/>
        </w:rPr>
        <w:tab/>
        <w:t>70826</w:t>
      </w:r>
      <w:r w:rsidRPr="005107E2">
        <w:rPr>
          <w:rFonts w:asciiTheme="majorHAnsi" w:hAnsiTheme="majorHAnsi" w:cstheme="minorHAnsi"/>
          <w:b/>
          <w:lang w:val="en-GB"/>
        </w:rPr>
        <w:tab/>
        <w:t>61180</w:t>
      </w:r>
    </w:p>
    <w:p w14:paraId="0D4B90E6"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b/>
          <w:bCs/>
          <w:lang w:val="en-GB"/>
        </w:rPr>
      </w:pPr>
    </w:p>
    <w:p w14:paraId="270292DC" w14:textId="77777777" w:rsidR="005107E2" w:rsidRPr="005107E2" w:rsidRDefault="005107E2" w:rsidP="005107E2">
      <w:pPr>
        <w:tabs>
          <w:tab w:val="left" w:pos="3969"/>
          <w:tab w:val="left" w:pos="6237"/>
        </w:tabs>
        <w:autoSpaceDE w:val="0"/>
        <w:autoSpaceDN w:val="0"/>
        <w:adjustRightInd w:val="0"/>
        <w:rPr>
          <w:rFonts w:asciiTheme="majorHAnsi" w:hAnsiTheme="majorHAnsi" w:cstheme="minorHAnsi"/>
          <w:b/>
          <w:bCs/>
          <w:lang w:val="en-GB"/>
        </w:rPr>
      </w:pPr>
      <w:r w:rsidRPr="005107E2">
        <w:rPr>
          <w:rFonts w:asciiTheme="majorHAnsi" w:hAnsiTheme="majorHAnsi" w:cstheme="minorHAnsi"/>
          <w:b/>
          <w:bCs/>
          <w:lang w:val="en-GB"/>
        </w:rPr>
        <w:t>Expenditure</w:t>
      </w:r>
    </w:p>
    <w:p w14:paraId="28C8CA74"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Rent*</w:t>
      </w:r>
      <w:r w:rsidRPr="005107E2">
        <w:rPr>
          <w:rFonts w:asciiTheme="majorHAnsi" w:eastAsiaTheme="minorHAnsi" w:hAnsiTheme="majorHAnsi" w:cstheme="minorHAnsi"/>
          <w:lang w:val="en-GB"/>
        </w:rPr>
        <w:tab/>
        <w:t xml:space="preserve">2,900 </w:t>
      </w:r>
      <w:r w:rsidRPr="005107E2">
        <w:rPr>
          <w:rFonts w:asciiTheme="majorHAnsi" w:eastAsiaTheme="minorHAnsi" w:hAnsiTheme="majorHAnsi" w:cstheme="minorHAnsi"/>
          <w:lang w:val="en-GB"/>
        </w:rPr>
        <w:tab/>
        <w:t>1,800</w:t>
      </w:r>
    </w:p>
    <w:p w14:paraId="3A0B9763"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Insurance</w:t>
      </w:r>
      <w:r w:rsidRPr="005107E2">
        <w:rPr>
          <w:rFonts w:asciiTheme="majorHAnsi" w:eastAsiaTheme="minorHAnsi" w:hAnsiTheme="majorHAnsi" w:cstheme="minorHAnsi"/>
          <w:lang w:val="en-GB"/>
        </w:rPr>
        <w:tab/>
        <w:t>267</w:t>
      </w:r>
      <w:r w:rsidRPr="005107E2">
        <w:rPr>
          <w:rFonts w:asciiTheme="majorHAnsi" w:eastAsiaTheme="minorHAnsi" w:hAnsiTheme="majorHAnsi" w:cstheme="minorHAnsi"/>
          <w:lang w:val="en-GB"/>
        </w:rPr>
        <w:tab/>
        <w:t>261</w:t>
      </w:r>
    </w:p>
    <w:p w14:paraId="69BB833C" w14:textId="77777777" w:rsidR="005107E2" w:rsidRPr="005107E2" w:rsidRDefault="005107E2" w:rsidP="005107E2">
      <w:pPr>
        <w:tabs>
          <w:tab w:val="left" w:pos="3969"/>
          <w:tab w:val="left" w:pos="6237"/>
          <w:tab w:val="left" w:pos="7371"/>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Wages*</w:t>
      </w:r>
      <w:r w:rsidRPr="005107E2">
        <w:rPr>
          <w:rFonts w:asciiTheme="majorHAnsi" w:eastAsiaTheme="minorHAnsi" w:hAnsiTheme="majorHAnsi" w:cstheme="minorHAnsi"/>
          <w:lang w:val="en-GB"/>
        </w:rPr>
        <w:tab/>
        <w:t>43,046</w:t>
      </w:r>
      <w:r w:rsidRPr="005107E2">
        <w:rPr>
          <w:rFonts w:asciiTheme="majorHAnsi" w:eastAsiaTheme="minorHAnsi" w:hAnsiTheme="majorHAnsi" w:cstheme="minorHAnsi"/>
          <w:lang w:val="en-GB"/>
        </w:rPr>
        <w:tab/>
        <w:t>15,813</w:t>
      </w:r>
      <w:r w:rsidRPr="005107E2">
        <w:rPr>
          <w:rFonts w:asciiTheme="majorHAnsi" w:eastAsiaTheme="minorHAnsi" w:hAnsiTheme="majorHAnsi" w:cstheme="minorHAnsi"/>
          <w:lang w:val="en-GB"/>
        </w:rPr>
        <w:tab/>
      </w:r>
    </w:p>
    <w:p w14:paraId="59A67F92"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Pensions</w:t>
      </w:r>
      <w:r w:rsidRPr="005107E2">
        <w:rPr>
          <w:rFonts w:asciiTheme="majorHAnsi" w:eastAsiaTheme="minorHAnsi" w:hAnsiTheme="majorHAnsi" w:cstheme="minorHAnsi"/>
          <w:lang w:val="en-GB"/>
        </w:rPr>
        <w:tab/>
        <w:t>681</w:t>
      </w:r>
      <w:r w:rsidRPr="005107E2">
        <w:rPr>
          <w:rFonts w:asciiTheme="majorHAnsi" w:eastAsiaTheme="minorHAnsi" w:hAnsiTheme="majorHAnsi" w:cstheme="minorHAnsi"/>
          <w:lang w:val="en-GB"/>
        </w:rPr>
        <w:tab/>
        <w:t>-</w:t>
      </w:r>
    </w:p>
    <w:p w14:paraId="6378D7A8" w14:textId="77777777" w:rsidR="005107E2" w:rsidRPr="005107E2" w:rsidRDefault="005107E2" w:rsidP="005107E2">
      <w:pPr>
        <w:tabs>
          <w:tab w:val="left" w:pos="3969"/>
          <w:tab w:val="left" w:pos="6237"/>
          <w:tab w:val="left" w:pos="7371"/>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Subcontractors**</w:t>
      </w:r>
      <w:r w:rsidRPr="005107E2">
        <w:rPr>
          <w:rFonts w:asciiTheme="majorHAnsi" w:eastAsiaTheme="minorHAnsi" w:hAnsiTheme="majorHAnsi" w:cstheme="minorHAnsi"/>
          <w:lang w:val="en-GB"/>
        </w:rPr>
        <w:tab/>
        <w:t>7,951</w:t>
      </w:r>
      <w:r w:rsidRPr="005107E2">
        <w:rPr>
          <w:rFonts w:asciiTheme="majorHAnsi" w:eastAsiaTheme="minorHAnsi" w:hAnsiTheme="majorHAnsi" w:cstheme="minorHAnsi"/>
          <w:lang w:val="en-GB"/>
        </w:rPr>
        <w:tab/>
        <w:t>905</w:t>
      </w:r>
      <w:r w:rsidRPr="005107E2">
        <w:rPr>
          <w:rFonts w:asciiTheme="majorHAnsi" w:eastAsiaTheme="minorHAnsi" w:hAnsiTheme="majorHAnsi" w:cstheme="minorHAnsi"/>
          <w:lang w:val="en-GB"/>
        </w:rPr>
        <w:tab/>
      </w:r>
    </w:p>
    <w:p w14:paraId="2DF63D25"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 xml:space="preserve">Telephone and website </w:t>
      </w:r>
      <w:r w:rsidRPr="005107E2">
        <w:rPr>
          <w:rFonts w:asciiTheme="majorHAnsi" w:eastAsiaTheme="minorHAnsi" w:hAnsiTheme="majorHAnsi" w:cstheme="minorHAnsi"/>
          <w:lang w:val="en-GB"/>
        </w:rPr>
        <w:tab/>
        <w:t>1,037</w:t>
      </w:r>
      <w:r w:rsidRPr="005107E2">
        <w:rPr>
          <w:rFonts w:asciiTheme="majorHAnsi" w:eastAsiaTheme="minorHAnsi" w:hAnsiTheme="majorHAnsi" w:cstheme="minorHAnsi"/>
          <w:lang w:val="en-GB"/>
        </w:rPr>
        <w:tab/>
        <w:t>559</w:t>
      </w:r>
    </w:p>
    <w:p w14:paraId="5A948A9C"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 xml:space="preserve">Advertising </w:t>
      </w:r>
      <w:r w:rsidRPr="005107E2">
        <w:rPr>
          <w:rFonts w:asciiTheme="majorHAnsi" w:eastAsiaTheme="minorHAnsi" w:hAnsiTheme="majorHAnsi" w:cstheme="minorHAnsi"/>
          <w:lang w:val="en-GB"/>
        </w:rPr>
        <w:tab/>
        <w:t>421</w:t>
      </w:r>
      <w:r w:rsidRPr="005107E2">
        <w:rPr>
          <w:rFonts w:asciiTheme="majorHAnsi" w:eastAsiaTheme="minorHAnsi" w:hAnsiTheme="majorHAnsi" w:cstheme="minorHAnsi"/>
          <w:lang w:val="en-GB"/>
        </w:rPr>
        <w:tab/>
        <w:t>-</w:t>
      </w:r>
    </w:p>
    <w:p w14:paraId="0F96582B"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Travelling</w:t>
      </w:r>
      <w:r w:rsidRPr="005107E2">
        <w:rPr>
          <w:rFonts w:asciiTheme="majorHAnsi" w:eastAsiaTheme="minorHAnsi" w:hAnsiTheme="majorHAnsi" w:cstheme="minorHAnsi"/>
          <w:lang w:val="en-GB"/>
        </w:rPr>
        <w:tab/>
        <w:t>361</w:t>
      </w:r>
      <w:r w:rsidRPr="005107E2">
        <w:rPr>
          <w:rFonts w:asciiTheme="majorHAnsi" w:eastAsiaTheme="minorHAnsi" w:hAnsiTheme="majorHAnsi" w:cstheme="minorHAnsi"/>
          <w:lang w:val="en-GB"/>
        </w:rPr>
        <w:tab/>
        <w:t>-</w:t>
      </w:r>
    </w:p>
    <w:p w14:paraId="15C126C4"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 xml:space="preserve">Administration fees </w:t>
      </w:r>
      <w:r w:rsidRPr="005107E2">
        <w:rPr>
          <w:rFonts w:asciiTheme="majorHAnsi" w:eastAsiaTheme="minorHAnsi" w:hAnsiTheme="majorHAnsi" w:cstheme="minorHAnsi"/>
          <w:lang w:val="en-GB"/>
        </w:rPr>
        <w:tab/>
        <w:t>8,855</w:t>
      </w:r>
      <w:r w:rsidRPr="005107E2">
        <w:rPr>
          <w:rFonts w:asciiTheme="majorHAnsi" w:eastAsiaTheme="minorHAnsi" w:hAnsiTheme="majorHAnsi" w:cstheme="minorHAnsi"/>
          <w:lang w:val="en-GB"/>
        </w:rPr>
        <w:tab/>
        <w:t>5,314</w:t>
      </w:r>
    </w:p>
    <w:p w14:paraId="2DF8E912"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Meeting and conference expenses</w:t>
      </w:r>
      <w:r w:rsidRPr="005107E2">
        <w:rPr>
          <w:rFonts w:asciiTheme="majorHAnsi" w:eastAsiaTheme="minorHAnsi" w:hAnsiTheme="majorHAnsi" w:cstheme="minorHAnsi"/>
          <w:lang w:val="en-GB"/>
        </w:rPr>
        <w:tab/>
        <w:t>15,590</w:t>
      </w:r>
      <w:r w:rsidRPr="005107E2">
        <w:rPr>
          <w:rFonts w:asciiTheme="majorHAnsi" w:eastAsiaTheme="minorHAnsi" w:hAnsiTheme="majorHAnsi" w:cstheme="minorHAnsi"/>
          <w:lang w:val="en-GB"/>
        </w:rPr>
        <w:tab/>
        <w:t>23,209</w:t>
      </w:r>
    </w:p>
    <w:p w14:paraId="41123666"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lastRenderedPageBreak/>
        <w:t xml:space="preserve">Sundry expenses </w:t>
      </w:r>
      <w:r w:rsidRPr="005107E2">
        <w:rPr>
          <w:rFonts w:asciiTheme="majorHAnsi" w:eastAsiaTheme="minorHAnsi" w:hAnsiTheme="majorHAnsi" w:cstheme="minorHAnsi"/>
          <w:lang w:val="en-GB"/>
        </w:rPr>
        <w:tab/>
        <w:t>100</w:t>
      </w:r>
      <w:r w:rsidRPr="005107E2">
        <w:rPr>
          <w:rFonts w:asciiTheme="majorHAnsi" w:eastAsiaTheme="minorHAnsi" w:hAnsiTheme="majorHAnsi" w:cstheme="minorHAnsi"/>
          <w:lang w:val="en-GB"/>
        </w:rPr>
        <w:tab/>
        <w:t>-</w:t>
      </w:r>
    </w:p>
    <w:p w14:paraId="72BDBF3E"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 xml:space="preserve">Accountancy </w:t>
      </w:r>
      <w:r w:rsidRPr="005107E2">
        <w:rPr>
          <w:rFonts w:asciiTheme="majorHAnsi" w:eastAsiaTheme="minorHAnsi" w:hAnsiTheme="majorHAnsi" w:cstheme="minorHAnsi"/>
          <w:lang w:val="en-GB"/>
        </w:rPr>
        <w:tab/>
        <w:t>655</w:t>
      </w:r>
      <w:r w:rsidRPr="005107E2">
        <w:rPr>
          <w:rFonts w:asciiTheme="majorHAnsi" w:eastAsiaTheme="minorHAnsi" w:hAnsiTheme="majorHAnsi" w:cstheme="minorHAnsi"/>
          <w:lang w:val="en-GB"/>
        </w:rPr>
        <w:tab/>
        <w:t>634</w:t>
      </w:r>
    </w:p>
    <w:p w14:paraId="745EA5B5"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b/>
          <w:lang w:val="en-GB"/>
        </w:rPr>
      </w:pPr>
      <w:r w:rsidRPr="005107E2">
        <w:rPr>
          <w:rFonts w:asciiTheme="majorHAnsi" w:eastAsiaTheme="minorHAnsi" w:hAnsiTheme="majorHAnsi" w:cstheme="minorHAnsi"/>
          <w:lang w:val="en-GB"/>
        </w:rPr>
        <w:tab/>
      </w:r>
      <w:r w:rsidRPr="005107E2">
        <w:rPr>
          <w:rFonts w:asciiTheme="majorHAnsi" w:eastAsiaTheme="minorHAnsi" w:hAnsiTheme="majorHAnsi" w:cstheme="minorHAnsi"/>
          <w:b/>
          <w:lang w:val="en-GB"/>
        </w:rPr>
        <w:t xml:space="preserve">81,503 </w:t>
      </w:r>
      <w:r w:rsidRPr="005107E2">
        <w:rPr>
          <w:rFonts w:asciiTheme="majorHAnsi" w:eastAsiaTheme="minorHAnsi" w:hAnsiTheme="majorHAnsi" w:cstheme="minorHAnsi"/>
          <w:b/>
          <w:lang w:val="en-GB"/>
        </w:rPr>
        <w:tab/>
        <w:t>48,856</w:t>
      </w:r>
    </w:p>
    <w:p w14:paraId="6E07F814"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b/>
          <w:lang w:val="en-GB"/>
        </w:rPr>
      </w:pPr>
      <w:r w:rsidRPr="005107E2">
        <w:rPr>
          <w:rFonts w:asciiTheme="majorHAnsi" w:eastAsiaTheme="minorHAnsi" w:hAnsiTheme="majorHAnsi" w:cstheme="minorHAnsi"/>
          <w:lang w:val="en-GB"/>
        </w:rPr>
        <w:tab/>
      </w:r>
      <w:r w:rsidRPr="005107E2">
        <w:rPr>
          <w:rFonts w:asciiTheme="majorHAnsi" w:eastAsiaTheme="minorHAnsi" w:hAnsiTheme="majorHAnsi" w:cstheme="minorHAnsi"/>
          <w:b/>
          <w:lang w:val="en-GB"/>
        </w:rPr>
        <w:t xml:space="preserve">(10,677) </w:t>
      </w:r>
      <w:r w:rsidRPr="005107E2">
        <w:rPr>
          <w:rFonts w:asciiTheme="majorHAnsi" w:eastAsiaTheme="minorHAnsi" w:hAnsiTheme="majorHAnsi" w:cstheme="minorHAnsi"/>
          <w:b/>
          <w:lang w:val="en-GB"/>
        </w:rPr>
        <w:tab/>
        <w:t>12,324</w:t>
      </w:r>
    </w:p>
    <w:p w14:paraId="42C503B0"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p>
    <w:p w14:paraId="1B2B4A7C"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Finance costs</w:t>
      </w:r>
    </w:p>
    <w:p w14:paraId="66D53ED3"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Bank charges</w:t>
      </w:r>
      <w:r w:rsidRPr="005107E2">
        <w:rPr>
          <w:rFonts w:asciiTheme="majorHAnsi" w:eastAsiaTheme="minorHAnsi" w:hAnsiTheme="majorHAnsi" w:cstheme="minorHAnsi"/>
          <w:lang w:val="en-GB"/>
        </w:rPr>
        <w:tab/>
        <w:t>1,057</w:t>
      </w:r>
      <w:r w:rsidRPr="005107E2">
        <w:rPr>
          <w:rFonts w:asciiTheme="majorHAnsi" w:eastAsiaTheme="minorHAnsi" w:hAnsiTheme="majorHAnsi" w:cstheme="minorHAnsi"/>
          <w:lang w:val="en-GB"/>
        </w:rPr>
        <w:tab/>
        <w:t>768</w:t>
      </w:r>
    </w:p>
    <w:p w14:paraId="1DD8254E"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lang w:val="en-GB"/>
        </w:rPr>
      </w:pPr>
    </w:p>
    <w:p w14:paraId="081BF675"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b/>
          <w:lang w:val="en-GB"/>
        </w:rPr>
      </w:pPr>
      <w:r w:rsidRPr="005107E2">
        <w:rPr>
          <w:rFonts w:asciiTheme="majorHAnsi" w:eastAsiaTheme="minorHAnsi" w:hAnsiTheme="majorHAnsi" w:cstheme="minorHAnsi"/>
          <w:b/>
          <w:lang w:val="en-GB"/>
        </w:rPr>
        <w:t xml:space="preserve">NET (DEFICIT)/SURPLUS </w:t>
      </w:r>
      <w:r w:rsidRPr="005107E2">
        <w:rPr>
          <w:rFonts w:asciiTheme="majorHAnsi" w:eastAsiaTheme="minorHAnsi" w:hAnsiTheme="majorHAnsi" w:cstheme="minorHAnsi"/>
          <w:b/>
          <w:lang w:val="en-GB"/>
        </w:rPr>
        <w:tab/>
        <w:t xml:space="preserve">(11,734) </w:t>
      </w:r>
      <w:r w:rsidRPr="005107E2">
        <w:rPr>
          <w:rFonts w:asciiTheme="majorHAnsi" w:eastAsiaTheme="minorHAnsi" w:hAnsiTheme="majorHAnsi" w:cstheme="minorHAnsi"/>
          <w:b/>
          <w:lang w:val="en-GB"/>
        </w:rPr>
        <w:tab/>
        <w:t>11,556</w:t>
      </w:r>
    </w:p>
    <w:p w14:paraId="33CAA72B"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b/>
          <w:lang w:val="en-GB"/>
        </w:rPr>
      </w:pPr>
    </w:p>
    <w:p w14:paraId="007BED19" w14:textId="77777777" w:rsidR="005107E2" w:rsidRPr="005107E2" w:rsidRDefault="005107E2" w:rsidP="005107E2">
      <w:pPr>
        <w:tabs>
          <w:tab w:val="left" w:pos="3969"/>
          <w:tab w:val="left" w:pos="6237"/>
        </w:tabs>
        <w:autoSpaceDE w:val="0"/>
        <w:autoSpaceDN w:val="0"/>
        <w:adjustRightInd w:val="0"/>
        <w:rPr>
          <w:rFonts w:asciiTheme="majorHAnsi" w:eastAsiaTheme="minorHAnsi" w:hAnsiTheme="majorHAnsi" w:cstheme="minorHAnsi"/>
          <w:b/>
          <w:lang w:val="en-GB"/>
        </w:rPr>
      </w:pPr>
      <w:r w:rsidRPr="005107E2">
        <w:rPr>
          <w:rFonts w:asciiTheme="majorHAnsi" w:eastAsiaTheme="minorHAnsi" w:hAnsiTheme="majorHAnsi" w:cstheme="minorHAnsi"/>
          <w:b/>
          <w:lang w:val="en-GB"/>
        </w:rPr>
        <w:t>TOTAL ASSETS LESS LIABILITIES</w:t>
      </w:r>
      <w:r w:rsidRPr="005107E2">
        <w:rPr>
          <w:rFonts w:asciiTheme="majorHAnsi" w:eastAsiaTheme="minorHAnsi" w:hAnsiTheme="majorHAnsi" w:cstheme="minorHAnsi"/>
          <w:b/>
          <w:lang w:val="en-GB"/>
        </w:rPr>
        <w:tab/>
        <w:t>16,629</w:t>
      </w:r>
      <w:r w:rsidRPr="005107E2">
        <w:rPr>
          <w:rFonts w:asciiTheme="majorHAnsi" w:eastAsiaTheme="minorHAnsi" w:hAnsiTheme="majorHAnsi" w:cstheme="minorHAnsi"/>
          <w:b/>
          <w:lang w:val="en-GB"/>
        </w:rPr>
        <w:tab/>
        <w:t>28,363</w:t>
      </w:r>
    </w:p>
    <w:p w14:paraId="2D438EB5" w14:textId="77777777" w:rsidR="005107E2" w:rsidRPr="005107E2" w:rsidRDefault="005107E2" w:rsidP="005107E2">
      <w:pPr>
        <w:autoSpaceDE w:val="0"/>
        <w:autoSpaceDN w:val="0"/>
        <w:adjustRightInd w:val="0"/>
        <w:rPr>
          <w:rFonts w:asciiTheme="majorHAnsi" w:eastAsiaTheme="minorHAnsi" w:hAnsiTheme="majorHAnsi" w:cs="Lucida Sans"/>
          <w:sz w:val="18"/>
          <w:szCs w:val="18"/>
          <w:lang w:val="en-GB"/>
        </w:rPr>
      </w:pPr>
    </w:p>
    <w:p w14:paraId="13C67932" w14:textId="77777777" w:rsidR="005107E2" w:rsidRPr="005107E2" w:rsidRDefault="005107E2" w:rsidP="005107E2">
      <w:pPr>
        <w:autoSpaceDE w:val="0"/>
        <w:autoSpaceDN w:val="0"/>
        <w:adjustRightInd w:val="0"/>
        <w:rPr>
          <w:rFonts w:asciiTheme="majorHAnsi" w:eastAsiaTheme="minorHAnsi" w:hAnsiTheme="majorHAnsi" w:cstheme="minorHAnsi"/>
          <w:lang w:val="en-GB"/>
        </w:rPr>
      </w:pPr>
      <w:r w:rsidRPr="005107E2">
        <w:rPr>
          <w:rFonts w:asciiTheme="majorHAnsi" w:eastAsiaTheme="minorHAnsi" w:hAnsiTheme="majorHAnsi" w:cstheme="minorHAnsi"/>
          <w:lang w:val="en-GB"/>
        </w:rPr>
        <w:t>*Average Employees for 2017 was 2 &amp; for 2016 was 0.4</w:t>
      </w:r>
    </w:p>
    <w:p w14:paraId="14A7538C" w14:textId="5F945A12" w:rsidR="00617ED3" w:rsidRPr="00305DAD" w:rsidRDefault="005107E2" w:rsidP="00305DAD">
      <w:pPr>
        <w:autoSpaceDE w:val="0"/>
        <w:autoSpaceDN w:val="0"/>
        <w:adjustRightInd w:val="0"/>
        <w:rPr>
          <w:rFonts w:asciiTheme="majorHAnsi" w:eastAsiaTheme="minorHAnsi" w:hAnsiTheme="majorHAnsi" w:cs="Lucida Sans"/>
          <w:sz w:val="18"/>
          <w:szCs w:val="18"/>
          <w:lang w:val="en-GB"/>
        </w:rPr>
      </w:pPr>
      <w:r w:rsidRPr="005107E2">
        <w:rPr>
          <w:rFonts w:asciiTheme="majorHAnsi" w:eastAsiaTheme="minorHAnsi" w:hAnsiTheme="majorHAnsi" w:cstheme="minorHAnsi"/>
          <w:lang w:val="en-GB"/>
        </w:rPr>
        <w:t>**Project management for the establishment of the FSA Trainers Quality Assurance and Organisational Membership schemes</w:t>
      </w:r>
      <w:r w:rsidR="00305DAD">
        <w:rPr>
          <w:rFonts w:asciiTheme="majorHAnsi" w:eastAsiaTheme="minorHAnsi" w:hAnsiTheme="majorHAnsi" w:cs="Lucida Sans"/>
          <w:sz w:val="18"/>
          <w:szCs w:val="18"/>
          <w:lang w:val="en-GB"/>
        </w:rPr>
        <w:t>.</w:t>
      </w:r>
    </w:p>
    <w:p w14:paraId="723CF135" w14:textId="77777777" w:rsidR="00617ED3" w:rsidRPr="005107E2" w:rsidRDefault="00617ED3" w:rsidP="0065576F">
      <w:pPr>
        <w:rPr>
          <w:rFonts w:asciiTheme="majorHAnsi" w:hAnsiTheme="majorHAnsi"/>
          <w:color w:val="C00000"/>
        </w:rPr>
      </w:pPr>
    </w:p>
    <w:p w14:paraId="26FE65CF" w14:textId="77777777" w:rsidR="00617ED3" w:rsidRPr="005107E2" w:rsidRDefault="00617ED3" w:rsidP="0065576F">
      <w:pPr>
        <w:rPr>
          <w:rFonts w:asciiTheme="majorHAnsi" w:hAnsiTheme="majorHAnsi"/>
        </w:rPr>
      </w:pPr>
    </w:p>
    <w:sectPr w:rsidR="00617ED3" w:rsidRPr="005107E2" w:rsidSect="005107E2">
      <w:type w:val="continuous"/>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9A60A" w14:textId="77777777" w:rsidR="00B41B8D" w:rsidRDefault="00B41B8D" w:rsidP="001E5FE5">
      <w:r>
        <w:separator/>
      </w:r>
    </w:p>
  </w:endnote>
  <w:endnote w:type="continuationSeparator" w:id="0">
    <w:p w14:paraId="0F7CB997" w14:textId="77777777" w:rsidR="00B41B8D" w:rsidRDefault="00B41B8D" w:rsidP="001E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EB22D" w14:textId="77777777" w:rsidR="00B41B8D" w:rsidRDefault="00B41B8D" w:rsidP="001E5FE5">
      <w:r>
        <w:separator/>
      </w:r>
    </w:p>
  </w:footnote>
  <w:footnote w:type="continuationSeparator" w:id="0">
    <w:p w14:paraId="7560D073" w14:textId="77777777" w:rsidR="00B41B8D" w:rsidRDefault="00B41B8D" w:rsidP="001E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AEA8" w14:textId="77777777" w:rsidR="001A63DD" w:rsidRDefault="001A63DD" w:rsidP="001E5FE5">
    <w:pPr>
      <w:pStyle w:val="Header"/>
      <w:jc w:val="center"/>
    </w:pPr>
    <w:r>
      <w:rPr>
        <w:noProof/>
        <w:lang w:val="en-GB" w:eastAsia="en-GB"/>
      </w:rPr>
      <w:drawing>
        <wp:inline distT="0" distB="0" distL="0" distR="0" wp14:anchorId="38759105" wp14:editId="11494EC0">
          <wp:extent cx="861060" cy="744220"/>
          <wp:effectExtent l="0" t="0" r="254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66FB"/>
    <w:multiLevelType w:val="hybridMultilevel"/>
    <w:tmpl w:val="2F7AE7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56008"/>
    <w:multiLevelType w:val="hybridMultilevel"/>
    <w:tmpl w:val="AD78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01B6E"/>
    <w:multiLevelType w:val="hybridMultilevel"/>
    <w:tmpl w:val="28FE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170053"/>
    <w:multiLevelType w:val="hybridMultilevel"/>
    <w:tmpl w:val="1838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350E2"/>
    <w:multiLevelType w:val="hybridMultilevel"/>
    <w:tmpl w:val="B91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84972"/>
    <w:multiLevelType w:val="multilevel"/>
    <w:tmpl w:val="9E84B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FF45D38"/>
    <w:multiLevelType w:val="hybridMultilevel"/>
    <w:tmpl w:val="DD16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E704C"/>
    <w:multiLevelType w:val="hybridMultilevel"/>
    <w:tmpl w:val="B5B0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DF7C6C"/>
    <w:multiLevelType w:val="hybridMultilevel"/>
    <w:tmpl w:val="1FF2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AF2A49"/>
    <w:multiLevelType w:val="hybridMultilevel"/>
    <w:tmpl w:val="FD9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C3A8A"/>
    <w:multiLevelType w:val="multilevel"/>
    <w:tmpl w:val="E8BE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D95DFD"/>
    <w:multiLevelType w:val="multilevel"/>
    <w:tmpl w:val="0C60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6E6CDE"/>
    <w:multiLevelType w:val="hybridMultilevel"/>
    <w:tmpl w:val="AD120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D8A6DB9"/>
    <w:multiLevelType w:val="hybridMultilevel"/>
    <w:tmpl w:val="37F2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144541"/>
    <w:multiLevelType w:val="hybridMultilevel"/>
    <w:tmpl w:val="4670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253D03"/>
    <w:multiLevelType w:val="hybridMultilevel"/>
    <w:tmpl w:val="9B86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A5E94"/>
    <w:multiLevelType w:val="hybridMultilevel"/>
    <w:tmpl w:val="4330EE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16"/>
  </w:num>
  <w:num w:numId="5">
    <w:abstractNumId w:val="13"/>
  </w:num>
  <w:num w:numId="6">
    <w:abstractNumId w:val="7"/>
  </w:num>
  <w:num w:numId="7">
    <w:abstractNumId w:val="3"/>
  </w:num>
  <w:num w:numId="8">
    <w:abstractNumId w:val="12"/>
  </w:num>
  <w:num w:numId="9">
    <w:abstractNumId w:val="9"/>
  </w:num>
  <w:num w:numId="10">
    <w:abstractNumId w:val="5"/>
  </w:num>
  <w:num w:numId="11">
    <w:abstractNumId w:val="2"/>
  </w:num>
  <w:num w:numId="12">
    <w:abstractNumId w:val="6"/>
  </w:num>
  <w:num w:numId="13">
    <w:abstractNumId w:val="1"/>
  </w:num>
  <w:num w:numId="14">
    <w:abstractNumId w:val="11"/>
  </w:num>
  <w:num w:numId="15">
    <w:abstractNumId w:val="1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70"/>
    <w:rsid w:val="00003666"/>
    <w:rsid w:val="000102CF"/>
    <w:rsid w:val="000118F9"/>
    <w:rsid w:val="000325AB"/>
    <w:rsid w:val="00035BE9"/>
    <w:rsid w:val="00042125"/>
    <w:rsid w:val="0004559F"/>
    <w:rsid w:val="00047DA7"/>
    <w:rsid w:val="000616B7"/>
    <w:rsid w:val="000871C7"/>
    <w:rsid w:val="000B38B7"/>
    <w:rsid w:val="000C5374"/>
    <w:rsid w:val="000D380C"/>
    <w:rsid w:val="000D6A28"/>
    <w:rsid w:val="000D6DF4"/>
    <w:rsid w:val="000F1B12"/>
    <w:rsid w:val="00100FFD"/>
    <w:rsid w:val="001029A7"/>
    <w:rsid w:val="00105551"/>
    <w:rsid w:val="00113529"/>
    <w:rsid w:val="001622F7"/>
    <w:rsid w:val="00191262"/>
    <w:rsid w:val="00194639"/>
    <w:rsid w:val="001A63DD"/>
    <w:rsid w:val="001B0604"/>
    <w:rsid w:val="001B0AE7"/>
    <w:rsid w:val="001B3A9F"/>
    <w:rsid w:val="001D144A"/>
    <w:rsid w:val="001D1746"/>
    <w:rsid w:val="001D6CE6"/>
    <w:rsid w:val="001E1BA6"/>
    <w:rsid w:val="001E51DB"/>
    <w:rsid w:val="001E5FE5"/>
    <w:rsid w:val="001F035E"/>
    <w:rsid w:val="002014BD"/>
    <w:rsid w:val="00222AD5"/>
    <w:rsid w:val="002319BC"/>
    <w:rsid w:val="00234D1E"/>
    <w:rsid w:val="00257EFD"/>
    <w:rsid w:val="00272086"/>
    <w:rsid w:val="00274D8C"/>
    <w:rsid w:val="002B6954"/>
    <w:rsid w:val="002C0CF5"/>
    <w:rsid w:val="00305DAD"/>
    <w:rsid w:val="00312F3E"/>
    <w:rsid w:val="00314F7B"/>
    <w:rsid w:val="003172CE"/>
    <w:rsid w:val="00321276"/>
    <w:rsid w:val="00330C1F"/>
    <w:rsid w:val="00331C00"/>
    <w:rsid w:val="0034675C"/>
    <w:rsid w:val="00363C9F"/>
    <w:rsid w:val="00384866"/>
    <w:rsid w:val="00384DB4"/>
    <w:rsid w:val="0039480A"/>
    <w:rsid w:val="003B6E27"/>
    <w:rsid w:val="003C30B0"/>
    <w:rsid w:val="003D1DDE"/>
    <w:rsid w:val="003D6679"/>
    <w:rsid w:val="003E0FD8"/>
    <w:rsid w:val="003F59EE"/>
    <w:rsid w:val="0042792B"/>
    <w:rsid w:val="00451F1B"/>
    <w:rsid w:val="0047097A"/>
    <w:rsid w:val="004829A7"/>
    <w:rsid w:val="004966CD"/>
    <w:rsid w:val="004D7138"/>
    <w:rsid w:val="004D7F03"/>
    <w:rsid w:val="004E7DD1"/>
    <w:rsid w:val="004F2F95"/>
    <w:rsid w:val="004F46C3"/>
    <w:rsid w:val="005107E2"/>
    <w:rsid w:val="00513355"/>
    <w:rsid w:val="00515506"/>
    <w:rsid w:val="0052062D"/>
    <w:rsid w:val="00522E05"/>
    <w:rsid w:val="00525169"/>
    <w:rsid w:val="00536819"/>
    <w:rsid w:val="00553EFE"/>
    <w:rsid w:val="00556BE2"/>
    <w:rsid w:val="00557E7E"/>
    <w:rsid w:val="00572FF3"/>
    <w:rsid w:val="00587E27"/>
    <w:rsid w:val="0059131A"/>
    <w:rsid w:val="005D23C6"/>
    <w:rsid w:val="005D5312"/>
    <w:rsid w:val="005D5B9C"/>
    <w:rsid w:val="005D6D15"/>
    <w:rsid w:val="005E05C8"/>
    <w:rsid w:val="005E3AE2"/>
    <w:rsid w:val="005F622C"/>
    <w:rsid w:val="006026E7"/>
    <w:rsid w:val="0060327C"/>
    <w:rsid w:val="00616409"/>
    <w:rsid w:val="00617ED3"/>
    <w:rsid w:val="0062162D"/>
    <w:rsid w:val="00631601"/>
    <w:rsid w:val="0064243A"/>
    <w:rsid w:val="00646833"/>
    <w:rsid w:val="00654669"/>
    <w:rsid w:val="0065576F"/>
    <w:rsid w:val="00660A16"/>
    <w:rsid w:val="00665E07"/>
    <w:rsid w:val="00675639"/>
    <w:rsid w:val="006772B5"/>
    <w:rsid w:val="00683289"/>
    <w:rsid w:val="00694372"/>
    <w:rsid w:val="006A352B"/>
    <w:rsid w:val="006A6B94"/>
    <w:rsid w:val="006C01EC"/>
    <w:rsid w:val="006E56E9"/>
    <w:rsid w:val="007067C5"/>
    <w:rsid w:val="007127E3"/>
    <w:rsid w:val="00721E73"/>
    <w:rsid w:val="00723063"/>
    <w:rsid w:val="00723444"/>
    <w:rsid w:val="007306F7"/>
    <w:rsid w:val="00756A3C"/>
    <w:rsid w:val="007636EA"/>
    <w:rsid w:val="0077561C"/>
    <w:rsid w:val="007A005C"/>
    <w:rsid w:val="007B0D6F"/>
    <w:rsid w:val="007C7804"/>
    <w:rsid w:val="00801D94"/>
    <w:rsid w:val="00802F20"/>
    <w:rsid w:val="0080374F"/>
    <w:rsid w:val="00806C2A"/>
    <w:rsid w:val="00823C75"/>
    <w:rsid w:val="00830D26"/>
    <w:rsid w:val="008338F5"/>
    <w:rsid w:val="00844570"/>
    <w:rsid w:val="008454F7"/>
    <w:rsid w:val="0085020A"/>
    <w:rsid w:val="00890717"/>
    <w:rsid w:val="00891E50"/>
    <w:rsid w:val="00896B08"/>
    <w:rsid w:val="008E035F"/>
    <w:rsid w:val="008F110B"/>
    <w:rsid w:val="008F52CA"/>
    <w:rsid w:val="008F570A"/>
    <w:rsid w:val="00900D96"/>
    <w:rsid w:val="00914A6E"/>
    <w:rsid w:val="00925484"/>
    <w:rsid w:val="00930717"/>
    <w:rsid w:val="009402F0"/>
    <w:rsid w:val="00945B38"/>
    <w:rsid w:val="00965D1C"/>
    <w:rsid w:val="0098443A"/>
    <w:rsid w:val="009878FF"/>
    <w:rsid w:val="009D42F9"/>
    <w:rsid w:val="009F7F12"/>
    <w:rsid w:val="00A01FCF"/>
    <w:rsid w:val="00A0628E"/>
    <w:rsid w:val="00A32CE2"/>
    <w:rsid w:val="00A436AB"/>
    <w:rsid w:val="00A438E0"/>
    <w:rsid w:val="00A53554"/>
    <w:rsid w:val="00A60CE9"/>
    <w:rsid w:val="00A641E9"/>
    <w:rsid w:val="00A66FEC"/>
    <w:rsid w:val="00A759BD"/>
    <w:rsid w:val="00A8163E"/>
    <w:rsid w:val="00A90098"/>
    <w:rsid w:val="00AC7D0A"/>
    <w:rsid w:val="00B055FC"/>
    <w:rsid w:val="00B41B8D"/>
    <w:rsid w:val="00B53F71"/>
    <w:rsid w:val="00B54901"/>
    <w:rsid w:val="00B64D6A"/>
    <w:rsid w:val="00B76273"/>
    <w:rsid w:val="00B852CC"/>
    <w:rsid w:val="00BB35FE"/>
    <w:rsid w:val="00BC66C8"/>
    <w:rsid w:val="00BC6CFE"/>
    <w:rsid w:val="00BD4EB5"/>
    <w:rsid w:val="00BF50B0"/>
    <w:rsid w:val="00BF54B9"/>
    <w:rsid w:val="00BF603A"/>
    <w:rsid w:val="00C22143"/>
    <w:rsid w:val="00C25E9F"/>
    <w:rsid w:val="00C26BFF"/>
    <w:rsid w:val="00C35919"/>
    <w:rsid w:val="00C36552"/>
    <w:rsid w:val="00C83717"/>
    <w:rsid w:val="00CA6A5A"/>
    <w:rsid w:val="00CB37B7"/>
    <w:rsid w:val="00CC2707"/>
    <w:rsid w:val="00CC67BB"/>
    <w:rsid w:val="00CD6D87"/>
    <w:rsid w:val="00D03474"/>
    <w:rsid w:val="00D23677"/>
    <w:rsid w:val="00D42451"/>
    <w:rsid w:val="00D4595E"/>
    <w:rsid w:val="00D47D6E"/>
    <w:rsid w:val="00D50773"/>
    <w:rsid w:val="00D66122"/>
    <w:rsid w:val="00D87EB2"/>
    <w:rsid w:val="00D90100"/>
    <w:rsid w:val="00DB247B"/>
    <w:rsid w:val="00DC3194"/>
    <w:rsid w:val="00DF1760"/>
    <w:rsid w:val="00DF39BC"/>
    <w:rsid w:val="00E02435"/>
    <w:rsid w:val="00E17F93"/>
    <w:rsid w:val="00E34ABF"/>
    <w:rsid w:val="00E35515"/>
    <w:rsid w:val="00E41BAE"/>
    <w:rsid w:val="00E52B46"/>
    <w:rsid w:val="00E5638D"/>
    <w:rsid w:val="00E94402"/>
    <w:rsid w:val="00E9575A"/>
    <w:rsid w:val="00E95EF9"/>
    <w:rsid w:val="00EA1F9A"/>
    <w:rsid w:val="00EA33C6"/>
    <w:rsid w:val="00EB1D45"/>
    <w:rsid w:val="00EB6F7D"/>
    <w:rsid w:val="00EE3B3F"/>
    <w:rsid w:val="00EE48C8"/>
    <w:rsid w:val="00F0292C"/>
    <w:rsid w:val="00F03460"/>
    <w:rsid w:val="00F400DE"/>
    <w:rsid w:val="00F53195"/>
    <w:rsid w:val="00F81C7A"/>
    <w:rsid w:val="00FB33C0"/>
    <w:rsid w:val="00FB7AB5"/>
    <w:rsid w:val="00FD1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3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8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C1F"/>
    <w:pPr>
      <w:ind w:left="720"/>
      <w:contextualSpacing/>
    </w:pPr>
    <w:rPr>
      <w:rFonts w:asciiTheme="minorHAnsi" w:hAnsiTheme="minorHAnsi" w:cstheme="minorBidi"/>
    </w:rPr>
  </w:style>
  <w:style w:type="paragraph" w:styleId="Header">
    <w:name w:val="header"/>
    <w:basedOn w:val="Normal"/>
    <w:link w:val="HeaderChar"/>
    <w:uiPriority w:val="99"/>
    <w:unhideWhenUsed/>
    <w:rsid w:val="001E5FE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E5FE5"/>
  </w:style>
  <w:style w:type="paragraph" w:styleId="Footer">
    <w:name w:val="footer"/>
    <w:basedOn w:val="Normal"/>
    <w:link w:val="FooterChar"/>
    <w:uiPriority w:val="99"/>
    <w:unhideWhenUsed/>
    <w:rsid w:val="001E5FE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E5FE5"/>
  </w:style>
  <w:style w:type="paragraph" w:styleId="BalloonText">
    <w:name w:val="Balloon Text"/>
    <w:basedOn w:val="Normal"/>
    <w:link w:val="BalloonTextChar"/>
    <w:uiPriority w:val="99"/>
    <w:semiHidden/>
    <w:unhideWhenUsed/>
    <w:rsid w:val="001E5FE5"/>
    <w:rPr>
      <w:rFonts w:ascii="Tahoma" w:hAnsi="Tahoma" w:cs="Tahoma"/>
      <w:sz w:val="16"/>
      <w:szCs w:val="16"/>
    </w:rPr>
  </w:style>
  <w:style w:type="character" w:customStyle="1" w:styleId="BalloonTextChar">
    <w:name w:val="Balloon Text Char"/>
    <w:basedOn w:val="DefaultParagraphFont"/>
    <w:link w:val="BalloonText"/>
    <w:uiPriority w:val="99"/>
    <w:semiHidden/>
    <w:rsid w:val="001E5FE5"/>
    <w:rPr>
      <w:rFonts w:ascii="Tahoma" w:hAnsi="Tahoma" w:cs="Tahoma"/>
      <w:sz w:val="16"/>
      <w:szCs w:val="16"/>
    </w:rPr>
  </w:style>
  <w:style w:type="character" w:styleId="Emphasis">
    <w:name w:val="Emphasis"/>
    <w:basedOn w:val="DefaultParagraphFont"/>
    <w:uiPriority w:val="20"/>
    <w:qFormat/>
    <w:rsid w:val="004F46C3"/>
    <w:rPr>
      <w:i/>
      <w:iCs/>
    </w:rPr>
  </w:style>
  <w:style w:type="character" w:styleId="Hyperlink">
    <w:name w:val="Hyperlink"/>
    <w:basedOn w:val="DefaultParagraphFont"/>
    <w:uiPriority w:val="99"/>
    <w:unhideWhenUsed/>
    <w:rsid w:val="00E41BAE"/>
    <w:rPr>
      <w:color w:val="0000FF" w:themeColor="hyperlink"/>
      <w:u w:val="single"/>
    </w:rPr>
  </w:style>
  <w:style w:type="paragraph" w:customStyle="1" w:styleId="Default">
    <w:name w:val="Default"/>
    <w:rsid w:val="00DC3194"/>
    <w:pPr>
      <w:autoSpaceDE w:val="0"/>
      <w:autoSpaceDN w:val="0"/>
      <w:adjustRightInd w:val="0"/>
    </w:pPr>
    <w:rPr>
      <w:rFonts w:ascii="Calibri" w:hAnsi="Calibri" w:cs="Calibri"/>
      <w:color w:val="000000"/>
      <w:lang w:val="en-GB"/>
    </w:rPr>
  </w:style>
  <w:style w:type="paragraph" w:styleId="NormalWeb">
    <w:name w:val="Normal (Web)"/>
    <w:basedOn w:val="Normal"/>
    <w:uiPriority w:val="99"/>
    <w:unhideWhenUsed/>
    <w:rsid w:val="00BC6CFE"/>
    <w:pPr>
      <w:spacing w:before="100" w:beforeAutospacing="1" w:after="100" w:afterAutospacing="1"/>
    </w:pPr>
    <w:rPr>
      <w:rFonts w:eastAsia="Times New Roman"/>
      <w:lang w:val="en-GB" w:eastAsia="en-GB"/>
    </w:rPr>
  </w:style>
  <w:style w:type="character" w:styleId="Strong">
    <w:name w:val="Strong"/>
    <w:basedOn w:val="DefaultParagraphFont"/>
    <w:uiPriority w:val="22"/>
    <w:qFormat/>
    <w:rsid w:val="00BC6CFE"/>
    <w:rPr>
      <w:b/>
      <w:bCs/>
    </w:rPr>
  </w:style>
  <w:style w:type="paragraph" w:styleId="Revision">
    <w:name w:val="Revision"/>
    <w:hidden/>
    <w:uiPriority w:val="99"/>
    <w:semiHidden/>
    <w:rsid w:val="00756A3C"/>
  </w:style>
  <w:style w:type="character" w:styleId="CommentReference">
    <w:name w:val="annotation reference"/>
    <w:basedOn w:val="DefaultParagraphFont"/>
    <w:uiPriority w:val="99"/>
    <w:semiHidden/>
    <w:unhideWhenUsed/>
    <w:rsid w:val="00723063"/>
    <w:rPr>
      <w:sz w:val="16"/>
      <w:szCs w:val="16"/>
    </w:rPr>
  </w:style>
  <w:style w:type="paragraph" w:styleId="CommentText">
    <w:name w:val="annotation text"/>
    <w:basedOn w:val="Normal"/>
    <w:link w:val="CommentTextChar"/>
    <w:uiPriority w:val="99"/>
    <w:semiHidden/>
    <w:unhideWhenUsed/>
    <w:rsid w:val="0072306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23063"/>
    <w:rPr>
      <w:sz w:val="20"/>
      <w:szCs w:val="20"/>
    </w:rPr>
  </w:style>
  <w:style w:type="paragraph" w:styleId="CommentSubject">
    <w:name w:val="annotation subject"/>
    <w:basedOn w:val="CommentText"/>
    <w:next w:val="CommentText"/>
    <w:link w:val="CommentSubjectChar"/>
    <w:uiPriority w:val="99"/>
    <w:semiHidden/>
    <w:unhideWhenUsed/>
    <w:rsid w:val="00BF54B9"/>
    <w:rPr>
      <w:b/>
      <w:bCs/>
    </w:rPr>
  </w:style>
  <w:style w:type="character" w:customStyle="1" w:styleId="CommentSubjectChar">
    <w:name w:val="Comment Subject Char"/>
    <w:basedOn w:val="CommentTextChar"/>
    <w:link w:val="CommentSubject"/>
    <w:uiPriority w:val="99"/>
    <w:semiHidden/>
    <w:rsid w:val="00BF54B9"/>
    <w:rPr>
      <w:b/>
      <w:bCs/>
      <w:sz w:val="20"/>
      <w:szCs w:val="20"/>
    </w:rPr>
  </w:style>
  <w:style w:type="character" w:customStyle="1" w:styleId="apple-converted-space">
    <w:name w:val="apple-converted-space"/>
    <w:basedOn w:val="DefaultParagraphFont"/>
    <w:rsid w:val="00AC7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8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C1F"/>
    <w:pPr>
      <w:ind w:left="720"/>
      <w:contextualSpacing/>
    </w:pPr>
    <w:rPr>
      <w:rFonts w:asciiTheme="minorHAnsi" w:hAnsiTheme="minorHAnsi" w:cstheme="minorBidi"/>
    </w:rPr>
  </w:style>
  <w:style w:type="paragraph" w:styleId="Header">
    <w:name w:val="header"/>
    <w:basedOn w:val="Normal"/>
    <w:link w:val="HeaderChar"/>
    <w:uiPriority w:val="99"/>
    <w:unhideWhenUsed/>
    <w:rsid w:val="001E5FE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E5FE5"/>
  </w:style>
  <w:style w:type="paragraph" w:styleId="Footer">
    <w:name w:val="footer"/>
    <w:basedOn w:val="Normal"/>
    <w:link w:val="FooterChar"/>
    <w:uiPriority w:val="99"/>
    <w:unhideWhenUsed/>
    <w:rsid w:val="001E5FE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E5FE5"/>
  </w:style>
  <w:style w:type="paragraph" w:styleId="BalloonText">
    <w:name w:val="Balloon Text"/>
    <w:basedOn w:val="Normal"/>
    <w:link w:val="BalloonTextChar"/>
    <w:uiPriority w:val="99"/>
    <w:semiHidden/>
    <w:unhideWhenUsed/>
    <w:rsid w:val="001E5FE5"/>
    <w:rPr>
      <w:rFonts w:ascii="Tahoma" w:hAnsi="Tahoma" w:cs="Tahoma"/>
      <w:sz w:val="16"/>
      <w:szCs w:val="16"/>
    </w:rPr>
  </w:style>
  <w:style w:type="character" w:customStyle="1" w:styleId="BalloonTextChar">
    <w:name w:val="Balloon Text Char"/>
    <w:basedOn w:val="DefaultParagraphFont"/>
    <w:link w:val="BalloonText"/>
    <w:uiPriority w:val="99"/>
    <w:semiHidden/>
    <w:rsid w:val="001E5FE5"/>
    <w:rPr>
      <w:rFonts w:ascii="Tahoma" w:hAnsi="Tahoma" w:cs="Tahoma"/>
      <w:sz w:val="16"/>
      <w:szCs w:val="16"/>
    </w:rPr>
  </w:style>
  <w:style w:type="character" w:styleId="Emphasis">
    <w:name w:val="Emphasis"/>
    <w:basedOn w:val="DefaultParagraphFont"/>
    <w:uiPriority w:val="20"/>
    <w:qFormat/>
    <w:rsid w:val="004F46C3"/>
    <w:rPr>
      <w:i/>
      <w:iCs/>
    </w:rPr>
  </w:style>
  <w:style w:type="character" w:styleId="Hyperlink">
    <w:name w:val="Hyperlink"/>
    <w:basedOn w:val="DefaultParagraphFont"/>
    <w:uiPriority w:val="99"/>
    <w:unhideWhenUsed/>
    <w:rsid w:val="00E41BAE"/>
    <w:rPr>
      <w:color w:val="0000FF" w:themeColor="hyperlink"/>
      <w:u w:val="single"/>
    </w:rPr>
  </w:style>
  <w:style w:type="paragraph" w:customStyle="1" w:styleId="Default">
    <w:name w:val="Default"/>
    <w:rsid w:val="00DC3194"/>
    <w:pPr>
      <w:autoSpaceDE w:val="0"/>
      <w:autoSpaceDN w:val="0"/>
      <w:adjustRightInd w:val="0"/>
    </w:pPr>
    <w:rPr>
      <w:rFonts w:ascii="Calibri" w:hAnsi="Calibri" w:cs="Calibri"/>
      <w:color w:val="000000"/>
      <w:lang w:val="en-GB"/>
    </w:rPr>
  </w:style>
  <w:style w:type="paragraph" w:styleId="NormalWeb">
    <w:name w:val="Normal (Web)"/>
    <w:basedOn w:val="Normal"/>
    <w:uiPriority w:val="99"/>
    <w:unhideWhenUsed/>
    <w:rsid w:val="00BC6CFE"/>
    <w:pPr>
      <w:spacing w:before="100" w:beforeAutospacing="1" w:after="100" w:afterAutospacing="1"/>
    </w:pPr>
    <w:rPr>
      <w:rFonts w:eastAsia="Times New Roman"/>
      <w:lang w:val="en-GB" w:eastAsia="en-GB"/>
    </w:rPr>
  </w:style>
  <w:style w:type="character" w:styleId="Strong">
    <w:name w:val="Strong"/>
    <w:basedOn w:val="DefaultParagraphFont"/>
    <w:uiPriority w:val="22"/>
    <w:qFormat/>
    <w:rsid w:val="00BC6CFE"/>
    <w:rPr>
      <w:b/>
      <w:bCs/>
    </w:rPr>
  </w:style>
  <w:style w:type="paragraph" w:styleId="Revision">
    <w:name w:val="Revision"/>
    <w:hidden/>
    <w:uiPriority w:val="99"/>
    <w:semiHidden/>
    <w:rsid w:val="00756A3C"/>
  </w:style>
  <w:style w:type="character" w:styleId="CommentReference">
    <w:name w:val="annotation reference"/>
    <w:basedOn w:val="DefaultParagraphFont"/>
    <w:uiPriority w:val="99"/>
    <w:semiHidden/>
    <w:unhideWhenUsed/>
    <w:rsid w:val="00723063"/>
    <w:rPr>
      <w:sz w:val="16"/>
      <w:szCs w:val="16"/>
    </w:rPr>
  </w:style>
  <w:style w:type="paragraph" w:styleId="CommentText">
    <w:name w:val="annotation text"/>
    <w:basedOn w:val="Normal"/>
    <w:link w:val="CommentTextChar"/>
    <w:uiPriority w:val="99"/>
    <w:semiHidden/>
    <w:unhideWhenUsed/>
    <w:rsid w:val="0072306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23063"/>
    <w:rPr>
      <w:sz w:val="20"/>
      <w:szCs w:val="20"/>
    </w:rPr>
  </w:style>
  <w:style w:type="paragraph" w:styleId="CommentSubject">
    <w:name w:val="annotation subject"/>
    <w:basedOn w:val="CommentText"/>
    <w:next w:val="CommentText"/>
    <w:link w:val="CommentSubjectChar"/>
    <w:uiPriority w:val="99"/>
    <w:semiHidden/>
    <w:unhideWhenUsed/>
    <w:rsid w:val="00BF54B9"/>
    <w:rPr>
      <w:b/>
      <w:bCs/>
    </w:rPr>
  </w:style>
  <w:style w:type="character" w:customStyle="1" w:styleId="CommentSubjectChar">
    <w:name w:val="Comment Subject Char"/>
    <w:basedOn w:val="CommentTextChar"/>
    <w:link w:val="CommentSubject"/>
    <w:uiPriority w:val="99"/>
    <w:semiHidden/>
    <w:rsid w:val="00BF54B9"/>
    <w:rPr>
      <w:b/>
      <w:bCs/>
      <w:sz w:val="20"/>
      <w:szCs w:val="20"/>
    </w:rPr>
  </w:style>
  <w:style w:type="character" w:customStyle="1" w:styleId="apple-converted-space">
    <w:name w:val="apple-converted-space"/>
    <w:basedOn w:val="DefaultParagraphFont"/>
    <w:rsid w:val="00AC7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0772">
      <w:bodyDiv w:val="1"/>
      <w:marLeft w:val="0"/>
      <w:marRight w:val="0"/>
      <w:marTop w:val="0"/>
      <w:marBottom w:val="0"/>
      <w:divBdr>
        <w:top w:val="none" w:sz="0" w:space="0" w:color="auto"/>
        <w:left w:val="none" w:sz="0" w:space="0" w:color="auto"/>
        <w:bottom w:val="none" w:sz="0" w:space="0" w:color="auto"/>
        <w:right w:val="none" w:sz="0" w:space="0" w:color="auto"/>
      </w:divBdr>
    </w:div>
    <w:div w:id="527328935">
      <w:bodyDiv w:val="1"/>
      <w:marLeft w:val="0"/>
      <w:marRight w:val="0"/>
      <w:marTop w:val="0"/>
      <w:marBottom w:val="0"/>
      <w:divBdr>
        <w:top w:val="none" w:sz="0" w:space="0" w:color="auto"/>
        <w:left w:val="none" w:sz="0" w:space="0" w:color="auto"/>
        <w:bottom w:val="none" w:sz="0" w:space="0" w:color="auto"/>
        <w:right w:val="none" w:sz="0" w:space="0" w:color="auto"/>
      </w:divBdr>
    </w:div>
    <w:div w:id="547109984">
      <w:bodyDiv w:val="1"/>
      <w:marLeft w:val="0"/>
      <w:marRight w:val="0"/>
      <w:marTop w:val="0"/>
      <w:marBottom w:val="0"/>
      <w:divBdr>
        <w:top w:val="none" w:sz="0" w:space="0" w:color="auto"/>
        <w:left w:val="none" w:sz="0" w:space="0" w:color="auto"/>
        <w:bottom w:val="none" w:sz="0" w:space="0" w:color="auto"/>
        <w:right w:val="none" w:sz="0" w:space="0" w:color="auto"/>
      </w:divBdr>
    </w:div>
    <w:div w:id="601493145">
      <w:bodyDiv w:val="1"/>
      <w:marLeft w:val="0"/>
      <w:marRight w:val="0"/>
      <w:marTop w:val="0"/>
      <w:marBottom w:val="0"/>
      <w:divBdr>
        <w:top w:val="none" w:sz="0" w:space="0" w:color="auto"/>
        <w:left w:val="none" w:sz="0" w:space="0" w:color="auto"/>
        <w:bottom w:val="none" w:sz="0" w:space="0" w:color="auto"/>
        <w:right w:val="none" w:sz="0" w:space="0" w:color="auto"/>
      </w:divBdr>
    </w:div>
    <w:div w:id="685520243">
      <w:bodyDiv w:val="1"/>
      <w:marLeft w:val="0"/>
      <w:marRight w:val="0"/>
      <w:marTop w:val="0"/>
      <w:marBottom w:val="0"/>
      <w:divBdr>
        <w:top w:val="none" w:sz="0" w:space="0" w:color="auto"/>
        <w:left w:val="none" w:sz="0" w:space="0" w:color="auto"/>
        <w:bottom w:val="none" w:sz="0" w:space="0" w:color="auto"/>
        <w:right w:val="none" w:sz="0" w:space="0" w:color="auto"/>
      </w:divBdr>
    </w:div>
    <w:div w:id="783308672">
      <w:bodyDiv w:val="1"/>
      <w:marLeft w:val="0"/>
      <w:marRight w:val="0"/>
      <w:marTop w:val="0"/>
      <w:marBottom w:val="0"/>
      <w:divBdr>
        <w:top w:val="none" w:sz="0" w:space="0" w:color="auto"/>
        <w:left w:val="none" w:sz="0" w:space="0" w:color="auto"/>
        <w:bottom w:val="none" w:sz="0" w:space="0" w:color="auto"/>
        <w:right w:val="none" w:sz="0" w:space="0" w:color="auto"/>
      </w:divBdr>
    </w:div>
    <w:div w:id="1028408442">
      <w:bodyDiv w:val="1"/>
      <w:marLeft w:val="0"/>
      <w:marRight w:val="0"/>
      <w:marTop w:val="0"/>
      <w:marBottom w:val="0"/>
      <w:divBdr>
        <w:top w:val="none" w:sz="0" w:space="0" w:color="auto"/>
        <w:left w:val="none" w:sz="0" w:space="0" w:color="auto"/>
        <w:bottom w:val="none" w:sz="0" w:space="0" w:color="auto"/>
        <w:right w:val="none" w:sz="0" w:space="0" w:color="auto"/>
      </w:divBdr>
      <w:divsChild>
        <w:div w:id="1982925186">
          <w:marLeft w:val="0"/>
          <w:marRight w:val="0"/>
          <w:marTop w:val="0"/>
          <w:marBottom w:val="0"/>
          <w:divBdr>
            <w:top w:val="none" w:sz="0" w:space="0" w:color="auto"/>
            <w:left w:val="none" w:sz="0" w:space="0" w:color="auto"/>
            <w:bottom w:val="none" w:sz="0" w:space="0" w:color="auto"/>
            <w:right w:val="none" w:sz="0" w:space="0" w:color="auto"/>
          </w:divBdr>
          <w:divsChild>
            <w:div w:id="79106349">
              <w:marLeft w:val="0"/>
              <w:marRight w:val="0"/>
              <w:marTop w:val="0"/>
              <w:marBottom w:val="0"/>
              <w:divBdr>
                <w:top w:val="none" w:sz="0" w:space="0" w:color="auto"/>
                <w:left w:val="none" w:sz="0" w:space="0" w:color="auto"/>
                <w:bottom w:val="none" w:sz="0" w:space="0" w:color="auto"/>
                <w:right w:val="none" w:sz="0" w:space="0" w:color="auto"/>
              </w:divBdr>
              <w:divsChild>
                <w:div w:id="777262188">
                  <w:marLeft w:val="0"/>
                  <w:marRight w:val="0"/>
                  <w:marTop w:val="0"/>
                  <w:marBottom w:val="0"/>
                  <w:divBdr>
                    <w:top w:val="none" w:sz="0" w:space="0" w:color="auto"/>
                    <w:left w:val="none" w:sz="0" w:space="0" w:color="auto"/>
                    <w:bottom w:val="none" w:sz="0" w:space="0" w:color="auto"/>
                    <w:right w:val="none" w:sz="0" w:space="0" w:color="auto"/>
                  </w:divBdr>
                  <w:divsChild>
                    <w:div w:id="1972130076">
                      <w:marLeft w:val="0"/>
                      <w:marRight w:val="0"/>
                      <w:marTop w:val="0"/>
                      <w:marBottom w:val="1320"/>
                      <w:divBdr>
                        <w:top w:val="none" w:sz="0" w:space="0" w:color="auto"/>
                        <w:left w:val="none" w:sz="0" w:space="0" w:color="auto"/>
                        <w:bottom w:val="none" w:sz="0" w:space="0" w:color="auto"/>
                        <w:right w:val="none" w:sz="0" w:space="0" w:color="auto"/>
                      </w:divBdr>
                      <w:divsChild>
                        <w:div w:id="424032163">
                          <w:marLeft w:val="0"/>
                          <w:marRight w:val="0"/>
                          <w:marTop w:val="0"/>
                          <w:marBottom w:val="0"/>
                          <w:divBdr>
                            <w:top w:val="none" w:sz="0" w:space="0" w:color="auto"/>
                            <w:left w:val="none" w:sz="0" w:space="0" w:color="auto"/>
                            <w:bottom w:val="none" w:sz="0" w:space="0" w:color="auto"/>
                            <w:right w:val="none" w:sz="0" w:space="0" w:color="auto"/>
                          </w:divBdr>
                          <w:divsChild>
                            <w:div w:id="4744913">
                              <w:marLeft w:val="0"/>
                              <w:marRight w:val="0"/>
                              <w:marTop w:val="0"/>
                              <w:marBottom w:val="0"/>
                              <w:divBdr>
                                <w:top w:val="none" w:sz="0" w:space="0" w:color="auto"/>
                                <w:left w:val="none" w:sz="0" w:space="0" w:color="auto"/>
                                <w:bottom w:val="none" w:sz="0" w:space="0" w:color="auto"/>
                                <w:right w:val="none" w:sz="0" w:space="0" w:color="auto"/>
                              </w:divBdr>
                              <w:divsChild>
                                <w:div w:id="1688751186">
                                  <w:marLeft w:val="0"/>
                                  <w:marRight w:val="0"/>
                                  <w:marTop w:val="0"/>
                                  <w:marBottom w:val="0"/>
                                  <w:divBdr>
                                    <w:top w:val="none" w:sz="0" w:space="0" w:color="auto"/>
                                    <w:left w:val="none" w:sz="0" w:space="0" w:color="auto"/>
                                    <w:bottom w:val="none" w:sz="0" w:space="0" w:color="auto"/>
                                    <w:right w:val="none" w:sz="0" w:space="0" w:color="auto"/>
                                  </w:divBdr>
                                </w:div>
                                <w:div w:id="335425893">
                                  <w:marLeft w:val="0"/>
                                  <w:marRight w:val="0"/>
                                  <w:marTop w:val="0"/>
                                  <w:marBottom w:val="0"/>
                                  <w:divBdr>
                                    <w:top w:val="none" w:sz="0" w:space="0" w:color="auto"/>
                                    <w:left w:val="none" w:sz="0" w:space="0" w:color="auto"/>
                                    <w:bottom w:val="none" w:sz="0" w:space="0" w:color="auto"/>
                                    <w:right w:val="none" w:sz="0" w:space="0" w:color="auto"/>
                                  </w:divBdr>
                                </w:div>
                                <w:div w:id="283123396">
                                  <w:marLeft w:val="0"/>
                                  <w:marRight w:val="0"/>
                                  <w:marTop w:val="0"/>
                                  <w:marBottom w:val="0"/>
                                  <w:divBdr>
                                    <w:top w:val="none" w:sz="0" w:space="0" w:color="auto"/>
                                    <w:left w:val="none" w:sz="0" w:space="0" w:color="auto"/>
                                    <w:bottom w:val="none" w:sz="0" w:space="0" w:color="auto"/>
                                    <w:right w:val="none" w:sz="0" w:space="0" w:color="auto"/>
                                  </w:divBdr>
                                </w:div>
                                <w:div w:id="1296448595">
                                  <w:marLeft w:val="0"/>
                                  <w:marRight w:val="0"/>
                                  <w:marTop w:val="0"/>
                                  <w:marBottom w:val="0"/>
                                  <w:divBdr>
                                    <w:top w:val="none" w:sz="0" w:space="0" w:color="auto"/>
                                    <w:left w:val="none" w:sz="0" w:space="0" w:color="auto"/>
                                    <w:bottom w:val="none" w:sz="0" w:space="0" w:color="auto"/>
                                    <w:right w:val="none" w:sz="0" w:space="0" w:color="auto"/>
                                  </w:divBdr>
                                </w:div>
                                <w:div w:id="16538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431258">
      <w:bodyDiv w:val="1"/>
      <w:marLeft w:val="0"/>
      <w:marRight w:val="0"/>
      <w:marTop w:val="0"/>
      <w:marBottom w:val="0"/>
      <w:divBdr>
        <w:top w:val="none" w:sz="0" w:space="0" w:color="auto"/>
        <w:left w:val="none" w:sz="0" w:space="0" w:color="auto"/>
        <w:bottom w:val="none" w:sz="0" w:space="0" w:color="auto"/>
        <w:right w:val="none" w:sz="0" w:space="0" w:color="auto"/>
      </w:divBdr>
    </w:div>
    <w:div w:id="1109814489">
      <w:bodyDiv w:val="1"/>
      <w:marLeft w:val="0"/>
      <w:marRight w:val="0"/>
      <w:marTop w:val="0"/>
      <w:marBottom w:val="0"/>
      <w:divBdr>
        <w:top w:val="none" w:sz="0" w:space="0" w:color="auto"/>
        <w:left w:val="none" w:sz="0" w:space="0" w:color="auto"/>
        <w:bottom w:val="none" w:sz="0" w:space="0" w:color="auto"/>
        <w:right w:val="none" w:sz="0" w:space="0" w:color="auto"/>
      </w:divBdr>
    </w:div>
    <w:div w:id="1135639769">
      <w:bodyDiv w:val="1"/>
      <w:marLeft w:val="0"/>
      <w:marRight w:val="0"/>
      <w:marTop w:val="0"/>
      <w:marBottom w:val="0"/>
      <w:divBdr>
        <w:top w:val="none" w:sz="0" w:space="0" w:color="auto"/>
        <w:left w:val="none" w:sz="0" w:space="0" w:color="auto"/>
        <w:bottom w:val="none" w:sz="0" w:space="0" w:color="auto"/>
        <w:right w:val="none" w:sz="0" w:space="0" w:color="auto"/>
      </w:divBdr>
    </w:div>
    <w:div w:id="1184897966">
      <w:bodyDiv w:val="1"/>
      <w:marLeft w:val="0"/>
      <w:marRight w:val="0"/>
      <w:marTop w:val="0"/>
      <w:marBottom w:val="0"/>
      <w:divBdr>
        <w:top w:val="none" w:sz="0" w:space="0" w:color="auto"/>
        <w:left w:val="none" w:sz="0" w:space="0" w:color="auto"/>
        <w:bottom w:val="none" w:sz="0" w:space="0" w:color="auto"/>
        <w:right w:val="none" w:sz="0" w:space="0" w:color="auto"/>
      </w:divBdr>
    </w:div>
    <w:div w:id="1680039970">
      <w:bodyDiv w:val="1"/>
      <w:marLeft w:val="0"/>
      <w:marRight w:val="0"/>
      <w:marTop w:val="0"/>
      <w:marBottom w:val="0"/>
      <w:divBdr>
        <w:top w:val="none" w:sz="0" w:space="0" w:color="auto"/>
        <w:left w:val="none" w:sz="0" w:space="0" w:color="auto"/>
        <w:bottom w:val="none" w:sz="0" w:space="0" w:color="auto"/>
        <w:right w:val="none" w:sz="0" w:space="0" w:color="auto"/>
      </w:divBdr>
      <w:divsChild>
        <w:div w:id="1749383216">
          <w:marLeft w:val="0"/>
          <w:marRight w:val="0"/>
          <w:marTop w:val="0"/>
          <w:marBottom w:val="0"/>
          <w:divBdr>
            <w:top w:val="none" w:sz="0" w:space="0" w:color="auto"/>
            <w:left w:val="none" w:sz="0" w:space="0" w:color="auto"/>
            <w:bottom w:val="none" w:sz="0" w:space="0" w:color="auto"/>
            <w:right w:val="none" w:sz="0" w:space="0" w:color="auto"/>
          </w:divBdr>
          <w:divsChild>
            <w:div w:id="520558052">
              <w:marLeft w:val="0"/>
              <w:marRight w:val="0"/>
              <w:marTop w:val="0"/>
              <w:marBottom w:val="0"/>
              <w:divBdr>
                <w:top w:val="none" w:sz="0" w:space="0" w:color="auto"/>
                <w:left w:val="none" w:sz="0" w:space="0" w:color="auto"/>
                <w:bottom w:val="none" w:sz="0" w:space="0" w:color="auto"/>
                <w:right w:val="none" w:sz="0" w:space="0" w:color="auto"/>
              </w:divBdr>
              <w:divsChild>
                <w:div w:id="1489595293">
                  <w:marLeft w:val="0"/>
                  <w:marRight w:val="0"/>
                  <w:marTop w:val="0"/>
                  <w:marBottom w:val="0"/>
                  <w:divBdr>
                    <w:top w:val="none" w:sz="0" w:space="0" w:color="auto"/>
                    <w:left w:val="none" w:sz="0" w:space="0" w:color="auto"/>
                    <w:bottom w:val="none" w:sz="0" w:space="0" w:color="auto"/>
                    <w:right w:val="none" w:sz="0" w:space="0" w:color="auto"/>
                  </w:divBdr>
                  <w:divsChild>
                    <w:div w:id="1388724568">
                      <w:marLeft w:val="0"/>
                      <w:marRight w:val="0"/>
                      <w:marTop w:val="0"/>
                      <w:marBottom w:val="1320"/>
                      <w:divBdr>
                        <w:top w:val="none" w:sz="0" w:space="0" w:color="auto"/>
                        <w:left w:val="none" w:sz="0" w:space="0" w:color="auto"/>
                        <w:bottom w:val="none" w:sz="0" w:space="0" w:color="auto"/>
                        <w:right w:val="none" w:sz="0" w:space="0" w:color="auto"/>
                      </w:divBdr>
                      <w:divsChild>
                        <w:div w:id="1935048558">
                          <w:marLeft w:val="0"/>
                          <w:marRight w:val="0"/>
                          <w:marTop w:val="0"/>
                          <w:marBottom w:val="0"/>
                          <w:divBdr>
                            <w:top w:val="none" w:sz="0" w:space="0" w:color="auto"/>
                            <w:left w:val="none" w:sz="0" w:space="0" w:color="auto"/>
                            <w:bottom w:val="none" w:sz="0" w:space="0" w:color="auto"/>
                            <w:right w:val="none" w:sz="0" w:space="0" w:color="auto"/>
                          </w:divBdr>
                          <w:divsChild>
                            <w:div w:id="1494293452">
                              <w:marLeft w:val="0"/>
                              <w:marRight w:val="0"/>
                              <w:marTop w:val="0"/>
                              <w:marBottom w:val="0"/>
                              <w:divBdr>
                                <w:top w:val="none" w:sz="0" w:space="0" w:color="auto"/>
                                <w:left w:val="none" w:sz="0" w:space="0" w:color="auto"/>
                                <w:bottom w:val="none" w:sz="0" w:space="0" w:color="auto"/>
                                <w:right w:val="none" w:sz="0" w:space="0" w:color="auto"/>
                              </w:divBdr>
                              <w:divsChild>
                                <w:div w:id="1210145990">
                                  <w:marLeft w:val="0"/>
                                  <w:marRight w:val="0"/>
                                  <w:marTop w:val="0"/>
                                  <w:marBottom w:val="0"/>
                                  <w:divBdr>
                                    <w:top w:val="none" w:sz="0" w:space="0" w:color="auto"/>
                                    <w:left w:val="none" w:sz="0" w:space="0" w:color="auto"/>
                                    <w:bottom w:val="none" w:sz="0" w:space="0" w:color="auto"/>
                                    <w:right w:val="none" w:sz="0" w:space="0" w:color="auto"/>
                                  </w:divBdr>
                                </w:div>
                                <w:div w:id="1265920445">
                                  <w:marLeft w:val="0"/>
                                  <w:marRight w:val="0"/>
                                  <w:marTop w:val="0"/>
                                  <w:marBottom w:val="0"/>
                                  <w:divBdr>
                                    <w:top w:val="none" w:sz="0" w:space="0" w:color="auto"/>
                                    <w:left w:val="none" w:sz="0" w:space="0" w:color="auto"/>
                                    <w:bottom w:val="none" w:sz="0" w:space="0" w:color="auto"/>
                                    <w:right w:val="none" w:sz="0" w:space="0" w:color="auto"/>
                                  </w:divBdr>
                                </w:div>
                                <w:div w:id="524952228">
                                  <w:marLeft w:val="0"/>
                                  <w:marRight w:val="0"/>
                                  <w:marTop w:val="0"/>
                                  <w:marBottom w:val="0"/>
                                  <w:divBdr>
                                    <w:top w:val="none" w:sz="0" w:space="0" w:color="auto"/>
                                    <w:left w:val="none" w:sz="0" w:space="0" w:color="auto"/>
                                    <w:bottom w:val="none" w:sz="0" w:space="0" w:color="auto"/>
                                    <w:right w:val="none" w:sz="0" w:space="0" w:color="auto"/>
                                  </w:divBdr>
                                </w:div>
                                <w:div w:id="2116243026">
                                  <w:marLeft w:val="0"/>
                                  <w:marRight w:val="0"/>
                                  <w:marTop w:val="0"/>
                                  <w:marBottom w:val="0"/>
                                  <w:divBdr>
                                    <w:top w:val="none" w:sz="0" w:space="0" w:color="auto"/>
                                    <w:left w:val="none" w:sz="0" w:space="0" w:color="auto"/>
                                    <w:bottom w:val="none" w:sz="0" w:space="0" w:color="auto"/>
                                    <w:right w:val="none" w:sz="0" w:space="0" w:color="auto"/>
                                  </w:divBdr>
                                </w:div>
                                <w:div w:id="1094471498">
                                  <w:marLeft w:val="0"/>
                                  <w:marRight w:val="0"/>
                                  <w:marTop w:val="0"/>
                                  <w:marBottom w:val="0"/>
                                  <w:divBdr>
                                    <w:top w:val="none" w:sz="0" w:space="0" w:color="auto"/>
                                    <w:left w:val="none" w:sz="0" w:space="0" w:color="auto"/>
                                    <w:bottom w:val="none" w:sz="0" w:space="0" w:color="auto"/>
                                    <w:right w:val="none" w:sz="0" w:space="0" w:color="auto"/>
                                  </w:divBdr>
                                </w:div>
                                <w:div w:id="1863130909">
                                  <w:marLeft w:val="0"/>
                                  <w:marRight w:val="0"/>
                                  <w:marTop w:val="0"/>
                                  <w:marBottom w:val="0"/>
                                  <w:divBdr>
                                    <w:top w:val="none" w:sz="0" w:space="0" w:color="auto"/>
                                    <w:left w:val="none" w:sz="0" w:space="0" w:color="auto"/>
                                    <w:bottom w:val="none" w:sz="0" w:space="0" w:color="auto"/>
                                    <w:right w:val="none" w:sz="0" w:space="0" w:color="auto"/>
                                  </w:divBdr>
                                </w:div>
                                <w:div w:id="581335756">
                                  <w:marLeft w:val="0"/>
                                  <w:marRight w:val="0"/>
                                  <w:marTop w:val="0"/>
                                  <w:marBottom w:val="0"/>
                                  <w:divBdr>
                                    <w:top w:val="none" w:sz="0" w:space="0" w:color="auto"/>
                                    <w:left w:val="none" w:sz="0" w:space="0" w:color="auto"/>
                                    <w:bottom w:val="none" w:sz="0" w:space="0" w:color="auto"/>
                                    <w:right w:val="none" w:sz="0" w:space="0" w:color="auto"/>
                                  </w:divBdr>
                                </w:div>
                                <w:div w:id="570502858">
                                  <w:marLeft w:val="0"/>
                                  <w:marRight w:val="0"/>
                                  <w:marTop w:val="0"/>
                                  <w:marBottom w:val="0"/>
                                  <w:divBdr>
                                    <w:top w:val="none" w:sz="0" w:space="0" w:color="auto"/>
                                    <w:left w:val="none" w:sz="0" w:space="0" w:color="auto"/>
                                    <w:bottom w:val="none" w:sz="0" w:space="0" w:color="auto"/>
                                    <w:right w:val="none" w:sz="0" w:space="0" w:color="auto"/>
                                  </w:divBdr>
                                </w:div>
                                <w:div w:id="449275953">
                                  <w:marLeft w:val="0"/>
                                  <w:marRight w:val="0"/>
                                  <w:marTop w:val="0"/>
                                  <w:marBottom w:val="0"/>
                                  <w:divBdr>
                                    <w:top w:val="none" w:sz="0" w:space="0" w:color="auto"/>
                                    <w:left w:val="none" w:sz="0" w:space="0" w:color="auto"/>
                                    <w:bottom w:val="none" w:sz="0" w:space="0" w:color="auto"/>
                                    <w:right w:val="none" w:sz="0" w:space="0" w:color="auto"/>
                                  </w:divBdr>
                                </w:div>
                                <w:div w:id="1169446197">
                                  <w:marLeft w:val="0"/>
                                  <w:marRight w:val="0"/>
                                  <w:marTop w:val="0"/>
                                  <w:marBottom w:val="0"/>
                                  <w:divBdr>
                                    <w:top w:val="none" w:sz="0" w:space="0" w:color="auto"/>
                                    <w:left w:val="none" w:sz="0" w:space="0" w:color="auto"/>
                                    <w:bottom w:val="none" w:sz="0" w:space="0" w:color="auto"/>
                                    <w:right w:val="none" w:sz="0" w:space="0" w:color="auto"/>
                                  </w:divBdr>
                                </w:div>
                                <w:div w:id="1688219022">
                                  <w:marLeft w:val="0"/>
                                  <w:marRight w:val="0"/>
                                  <w:marTop w:val="0"/>
                                  <w:marBottom w:val="0"/>
                                  <w:divBdr>
                                    <w:top w:val="none" w:sz="0" w:space="0" w:color="auto"/>
                                    <w:left w:val="none" w:sz="0" w:space="0" w:color="auto"/>
                                    <w:bottom w:val="none" w:sz="0" w:space="0" w:color="auto"/>
                                    <w:right w:val="none" w:sz="0" w:space="0" w:color="auto"/>
                                  </w:divBdr>
                                </w:div>
                                <w:div w:id="725761224">
                                  <w:marLeft w:val="0"/>
                                  <w:marRight w:val="0"/>
                                  <w:marTop w:val="0"/>
                                  <w:marBottom w:val="0"/>
                                  <w:divBdr>
                                    <w:top w:val="none" w:sz="0" w:space="0" w:color="auto"/>
                                    <w:left w:val="none" w:sz="0" w:space="0" w:color="auto"/>
                                    <w:bottom w:val="none" w:sz="0" w:space="0" w:color="auto"/>
                                    <w:right w:val="none" w:sz="0" w:space="0" w:color="auto"/>
                                  </w:divBdr>
                                </w:div>
                                <w:div w:id="1575092926">
                                  <w:marLeft w:val="0"/>
                                  <w:marRight w:val="0"/>
                                  <w:marTop w:val="0"/>
                                  <w:marBottom w:val="0"/>
                                  <w:divBdr>
                                    <w:top w:val="none" w:sz="0" w:space="0" w:color="auto"/>
                                    <w:left w:val="none" w:sz="0" w:space="0" w:color="auto"/>
                                    <w:bottom w:val="none" w:sz="0" w:space="0" w:color="auto"/>
                                    <w:right w:val="none" w:sz="0" w:space="0" w:color="auto"/>
                                  </w:divBdr>
                                </w:div>
                                <w:div w:id="744650846">
                                  <w:marLeft w:val="0"/>
                                  <w:marRight w:val="0"/>
                                  <w:marTop w:val="0"/>
                                  <w:marBottom w:val="0"/>
                                  <w:divBdr>
                                    <w:top w:val="none" w:sz="0" w:space="0" w:color="auto"/>
                                    <w:left w:val="none" w:sz="0" w:space="0" w:color="auto"/>
                                    <w:bottom w:val="none" w:sz="0" w:space="0" w:color="auto"/>
                                    <w:right w:val="none" w:sz="0" w:space="0" w:color="auto"/>
                                  </w:divBdr>
                                </w:div>
                                <w:div w:id="1363702447">
                                  <w:marLeft w:val="0"/>
                                  <w:marRight w:val="0"/>
                                  <w:marTop w:val="0"/>
                                  <w:marBottom w:val="0"/>
                                  <w:divBdr>
                                    <w:top w:val="none" w:sz="0" w:space="0" w:color="auto"/>
                                    <w:left w:val="none" w:sz="0" w:space="0" w:color="auto"/>
                                    <w:bottom w:val="none" w:sz="0" w:space="0" w:color="auto"/>
                                    <w:right w:val="none" w:sz="0" w:space="0" w:color="auto"/>
                                  </w:divBdr>
                                </w:div>
                                <w:div w:id="1415971654">
                                  <w:marLeft w:val="0"/>
                                  <w:marRight w:val="0"/>
                                  <w:marTop w:val="0"/>
                                  <w:marBottom w:val="0"/>
                                  <w:divBdr>
                                    <w:top w:val="none" w:sz="0" w:space="0" w:color="auto"/>
                                    <w:left w:val="none" w:sz="0" w:space="0" w:color="auto"/>
                                    <w:bottom w:val="none" w:sz="0" w:space="0" w:color="auto"/>
                                    <w:right w:val="none" w:sz="0" w:space="0" w:color="auto"/>
                                  </w:divBdr>
                                </w:div>
                                <w:div w:id="357857438">
                                  <w:marLeft w:val="0"/>
                                  <w:marRight w:val="0"/>
                                  <w:marTop w:val="0"/>
                                  <w:marBottom w:val="0"/>
                                  <w:divBdr>
                                    <w:top w:val="none" w:sz="0" w:space="0" w:color="auto"/>
                                    <w:left w:val="none" w:sz="0" w:space="0" w:color="auto"/>
                                    <w:bottom w:val="none" w:sz="0" w:space="0" w:color="auto"/>
                                    <w:right w:val="none" w:sz="0" w:space="0" w:color="auto"/>
                                  </w:divBdr>
                                </w:div>
                                <w:div w:id="1981417239">
                                  <w:marLeft w:val="0"/>
                                  <w:marRight w:val="0"/>
                                  <w:marTop w:val="0"/>
                                  <w:marBottom w:val="0"/>
                                  <w:divBdr>
                                    <w:top w:val="none" w:sz="0" w:space="0" w:color="auto"/>
                                    <w:left w:val="none" w:sz="0" w:space="0" w:color="auto"/>
                                    <w:bottom w:val="none" w:sz="0" w:space="0" w:color="auto"/>
                                    <w:right w:val="none" w:sz="0" w:space="0" w:color="auto"/>
                                  </w:divBdr>
                                </w:div>
                                <w:div w:id="1974365662">
                                  <w:marLeft w:val="0"/>
                                  <w:marRight w:val="0"/>
                                  <w:marTop w:val="0"/>
                                  <w:marBottom w:val="0"/>
                                  <w:divBdr>
                                    <w:top w:val="none" w:sz="0" w:space="0" w:color="auto"/>
                                    <w:left w:val="none" w:sz="0" w:space="0" w:color="auto"/>
                                    <w:bottom w:val="none" w:sz="0" w:space="0" w:color="auto"/>
                                    <w:right w:val="none" w:sz="0" w:space="0" w:color="auto"/>
                                  </w:divBdr>
                                </w:div>
                                <w:div w:id="131409353">
                                  <w:marLeft w:val="0"/>
                                  <w:marRight w:val="0"/>
                                  <w:marTop w:val="0"/>
                                  <w:marBottom w:val="0"/>
                                  <w:divBdr>
                                    <w:top w:val="none" w:sz="0" w:space="0" w:color="auto"/>
                                    <w:left w:val="none" w:sz="0" w:space="0" w:color="auto"/>
                                    <w:bottom w:val="none" w:sz="0" w:space="0" w:color="auto"/>
                                    <w:right w:val="none" w:sz="0" w:space="0" w:color="auto"/>
                                  </w:divBdr>
                                </w:div>
                                <w:div w:id="8458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194912">
      <w:bodyDiv w:val="1"/>
      <w:marLeft w:val="0"/>
      <w:marRight w:val="0"/>
      <w:marTop w:val="0"/>
      <w:marBottom w:val="0"/>
      <w:divBdr>
        <w:top w:val="none" w:sz="0" w:space="0" w:color="auto"/>
        <w:left w:val="none" w:sz="0" w:space="0" w:color="auto"/>
        <w:bottom w:val="none" w:sz="0" w:space="0" w:color="auto"/>
        <w:right w:val="none" w:sz="0" w:space="0" w:color="auto"/>
      </w:divBdr>
    </w:div>
    <w:div w:id="1748185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fs.org.uk/media/442086/forestry-sector-skills-study-executive-summary-201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estschoolassociation.org/?s=Conference+20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chi.mp/f05864ee9a16/the-word-from-the-woods-summer-2017?e=7906339c58" TargetMode="External"/><Relationship Id="rId5" Type="http://schemas.openxmlformats.org/officeDocument/2006/relationships/settings" Target="settings.xml"/><Relationship Id="rId15" Type="http://schemas.openxmlformats.org/officeDocument/2006/relationships/hyperlink" Target="https://irishforestschoolassociation.ie/" TargetMode="External"/><Relationship Id="rId10" Type="http://schemas.openxmlformats.org/officeDocument/2006/relationships/hyperlink" Target="http://www.forestschoolassociation.org/full-principles-and-criteria-for-good-practi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orestschoolassociation.org/find-a-forest-school-provider/" TargetMode="External"/><Relationship Id="rId14" Type="http://schemas.openxmlformats.org/officeDocument/2006/relationships/hyperlink" Target="https://treecharter.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9871-E058-4771-B1F4-840A075E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Cree</dc:creator>
  <cp:lastModifiedBy>gareth davies</cp:lastModifiedBy>
  <cp:revision>2</cp:revision>
  <cp:lastPrinted>2016-11-11T18:22:00Z</cp:lastPrinted>
  <dcterms:created xsi:type="dcterms:W3CDTF">2018-01-08T11:06:00Z</dcterms:created>
  <dcterms:modified xsi:type="dcterms:W3CDTF">2018-01-08T11:06:00Z</dcterms:modified>
</cp:coreProperties>
</file>